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16394" w14:textId="0EA5F4E5" w:rsidR="00B963F6" w:rsidRPr="00B55F1A" w:rsidRDefault="00246272" w:rsidP="00B55F1A">
      <w:pPr>
        <w:shd w:val="clear" w:color="auto" w:fill="FFFFFF"/>
        <w:spacing w:after="375" w:line="240" w:lineRule="auto"/>
        <w:jc w:val="center"/>
        <w:outlineLvl w:val="1"/>
        <w:rPr>
          <w:rFonts w:ascii="Arial" w:eastAsia="Times New Roman" w:hAnsi="Arial" w:cs="Arial"/>
          <w:b/>
          <w:bCs/>
          <w:color w:val="202020"/>
          <w:kern w:val="36"/>
          <w:sz w:val="32"/>
          <w:szCs w:val="32"/>
          <w:lang w:val="en"/>
        </w:rPr>
      </w:pPr>
      <w:r w:rsidRPr="00B55F1A">
        <w:rPr>
          <w:rFonts w:ascii="Arial" w:eastAsia="Times New Roman" w:hAnsi="Arial" w:cs="Arial"/>
          <w:b/>
          <w:bCs/>
          <w:color w:val="202020"/>
          <w:kern w:val="36"/>
          <w:sz w:val="32"/>
          <w:szCs w:val="32"/>
          <w:lang w:val="en"/>
        </w:rPr>
        <w:t xml:space="preserve">ACCESSING CLINICAL DATA </w:t>
      </w:r>
      <w:r w:rsidR="001E632F">
        <w:rPr>
          <w:rFonts w:ascii="Arial" w:eastAsia="Times New Roman" w:hAnsi="Arial" w:cs="Arial"/>
          <w:b/>
          <w:bCs/>
          <w:color w:val="202020"/>
          <w:kern w:val="36"/>
          <w:sz w:val="32"/>
          <w:szCs w:val="32"/>
          <w:lang w:val="en"/>
        </w:rPr>
        <w:t xml:space="preserve">(PATIENT INFORMATION) </w:t>
      </w:r>
      <w:r w:rsidRPr="00B55F1A">
        <w:rPr>
          <w:rFonts w:ascii="Arial" w:eastAsia="Times New Roman" w:hAnsi="Arial" w:cs="Arial"/>
          <w:b/>
          <w:bCs/>
          <w:color w:val="202020"/>
          <w:kern w:val="36"/>
          <w:sz w:val="32"/>
          <w:szCs w:val="32"/>
          <w:lang w:val="en"/>
        </w:rPr>
        <w:t>FOR RESEARCH PURPOSES (</w:t>
      </w:r>
      <w:r w:rsidR="00B963F6" w:rsidRPr="00B55F1A">
        <w:rPr>
          <w:rFonts w:ascii="Arial" w:eastAsia="Times New Roman" w:hAnsi="Arial" w:cs="Arial"/>
          <w:b/>
          <w:bCs/>
          <w:color w:val="202020"/>
          <w:kern w:val="36"/>
          <w:sz w:val="32"/>
          <w:szCs w:val="32"/>
          <w:lang w:val="en"/>
        </w:rPr>
        <w:t>HIPAA</w:t>
      </w:r>
      <w:r w:rsidR="008D5E0E" w:rsidRPr="00B55F1A">
        <w:rPr>
          <w:rFonts w:ascii="Arial" w:eastAsia="Times New Roman" w:hAnsi="Arial" w:cs="Arial"/>
          <w:b/>
          <w:bCs/>
          <w:color w:val="202020"/>
          <w:kern w:val="36"/>
          <w:sz w:val="32"/>
          <w:szCs w:val="32"/>
          <w:lang w:val="en"/>
        </w:rPr>
        <w:t xml:space="preserve"> FAQs</w:t>
      </w:r>
      <w:r w:rsidRPr="00B55F1A">
        <w:rPr>
          <w:rFonts w:ascii="Arial" w:eastAsia="Times New Roman" w:hAnsi="Arial" w:cs="Arial"/>
          <w:b/>
          <w:bCs/>
          <w:color w:val="202020"/>
          <w:kern w:val="36"/>
          <w:sz w:val="32"/>
          <w:szCs w:val="32"/>
          <w:lang w:val="en"/>
        </w:rPr>
        <w:t>)</w:t>
      </w:r>
    </w:p>
    <w:p w14:paraId="1D3125AE" w14:textId="7F22288F" w:rsidR="00BF21D9" w:rsidRDefault="00170DF6" w:rsidP="003B1D2D">
      <w:pPr>
        <w:shd w:val="clear" w:color="auto" w:fill="FFFFFF"/>
        <w:spacing w:after="120" w:line="240" w:lineRule="auto"/>
        <w:rPr>
          <w:rFonts w:ascii="Arial" w:eastAsia="Times New Roman" w:hAnsi="Arial" w:cs="Arial"/>
          <w:bCs/>
          <w:sz w:val="23"/>
          <w:szCs w:val="23"/>
          <w:lang w:val="en"/>
        </w:rPr>
      </w:pPr>
      <w:r>
        <w:rPr>
          <w:rFonts w:ascii="Arial" w:eastAsia="Times New Roman" w:hAnsi="Arial" w:cs="Arial"/>
          <w:bCs/>
          <w:sz w:val="23"/>
          <w:szCs w:val="23"/>
          <w:lang w:val="en"/>
        </w:rPr>
        <w:t>B</w:t>
      </w:r>
      <w:r w:rsidR="009F773A">
        <w:rPr>
          <w:rFonts w:ascii="Arial" w:eastAsia="Times New Roman" w:hAnsi="Arial" w:cs="Arial"/>
          <w:bCs/>
          <w:sz w:val="23"/>
          <w:szCs w:val="23"/>
          <w:lang w:val="en"/>
        </w:rPr>
        <w:t xml:space="preserve">SPH researchers frequently need access </w:t>
      </w:r>
      <w:r w:rsidR="009F773A" w:rsidRPr="00DA3530">
        <w:rPr>
          <w:rFonts w:ascii="Arial" w:eastAsia="Times New Roman" w:hAnsi="Arial" w:cs="Arial"/>
          <w:bCs/>
          <w:sz w:val="23"/>
          <w:szCs w:val="23"/>
          <w:lang w:val="en"/>
        </w:rPr>
        <w:t xml:space="preserve">to </w:t>
      </w:r>
      <w:r w:rsidR="00393238" w:rsidRPr="00DA3530">
        <w:rPr>
          <w:rFonts w:ascii="Arial" w:eastAsia="Times New Roman" w:hAnsi="Arial" w:cs="Arial"/>
          <w:bCs/>
          <w:sz w:val="23"/>
          <w:szCs w:val="23"/>
          <w:lang w:val="en"/>
        </w:rPr>
        <w:t>patient</w:t>
      </w:r>
      <w:r w:rsidR="00EE660E" w:rsidRPr="00DA3530">
        <w:rPr>
          <w:rFonts w:ascii="Arial" w:eastAsia="Times New Roman" w:hAnsi="Arial" w:cs="Arial"/>
          <w:bCs/>
          <w:sz w:val="23"/>
          <w:szCs w:val="23"/>
          <w:lang w:val="en"/>
        </w:rPr>
        <w:t xml:space="preserve"> information</w:t>
      </w:r>
      <w:r w:rsidR="002553B5" w:rsidRPr="00DA3530">
        <w:rPr>
          <w:rFonts w:ascii="Arial" w:eastAsia="Times New Roman" w:hAnsi="Arial" w:cs="Arial"/>
          <w:bCs/>
          <w:sz w:val="23"/>
          <w:szCs w:val="23"/>
          <w:lang w:val="en"/>
        </w:rPr>
        <w:t xml:space="preserve"> for</w:t>
      </w:r>
      <w:r w:rsidR="002553B5">
        <w:rPr>
          <w:rFonts w:ascii="Arial" w:eastAsia="Times New Roman" w:hAnsi="Arial" w:cs="Arial"/>
          <w:bCs/>
          <w:sz w:val="23"/>
          <w:szCs w:val="23"/>
          <w:lang w:val="en"/>
        </w:rPr>
        <w:t xml:space="preserve"> their research </w:t>
      </w:r>
      <w:r w:rsidR="00393238">
        <w:rPr>
          <w:rFonts w:ascii="Arial" w:eastAsia="Times New Roman" w:hAnsi="Arial" w:cs="Arial"/>
          <w:bCs/>
          <w:sz w:val="23"/>
          <w:szCs w:val="23"/>
          <w:lang w:val="en"/>
        </w:rPr>
        <w:t>studies</w:t>
      </w:r>
      <w:r w:rsidR="002553B5">
        <w:rPr>
          <w:rFonts w:ascii="Arial" w:eastAsia="Times New Roman" w:hAnsi="Arial" w:cs="Arial"/>
          <w:bCs/>
          <w:sz w:val="23"/>
          <w:szCs w:val="23"/>
          <w:lang w:val="en"/>
        </w:rPr>
        <w:t xml:space="preserve">.  </w:t>
      </w:r>
      <w:r w:rsidR="00502F55">
        <w:rPr>
          <w:rFonts w:ascii="Arial" w:eastAsia="Times New Roman" w:hAnsi="Arial" w:cs="Arial"/>
          <w:bCs/>
          <w:sz w:val="23"/>
          <w:szCs w:val="23"/>
          <w:lang w:val="en"/>
        </w:rPr>
        <w:t xml:space="preserve">  </w:t>
      </w:r>
      <w:r w:rsidR="000E0552">
        <w:rPr>
          <w:rFonts w:ascii="Arial" w:eastAsia="Times New Roman" w:hAnsi="Arial" w:cs="Arial"/>
          <w:bCs/>
          <w:sz w:val="23"/>
          <w:szCs w:val="23"/>
          <w:lang w:val="en"/>
        </w:rPr>
        <w:t>Healthcare information in the United States is protected by federal</w:t>
      </w:r>
      <w:r w:rsidR="00721E27">
        <w:rPr>
          <w:rFonts w:ascii="Arial" w:eastAsia="Times New Roman" w:hAnsi="Arial" w:cs="Arial"/>
          <w:bCs/>
          <w:sz w:val="23"/>
          <w:szCs w:val="23"/>
          <w:lang w:val="en"/>
        </w:rPr>
        <w:t xml:space="preserve"> and</w:t>
      </w:r>
      <w:r w:rsidR="000E0552">
        <w:rPr>
          <w:rFonts w:ascii="Arial" w:eastAsia="Times New Roman" w:hAnsi="Arial" w:cs="Arial"/>
          <w:bCs/>
          <w:sz w:val="23"/>
          <w:szCs w:val="23"/>
          <w:lang w:val="en"/>
        </w:rPr>
        <w:t xml:space="preserve"> state </w:t>
      </w:r>
      <w:r w:rsidR="00721E27">
        <w:rPr>
          <w:rFonts w:ascii="Arial" w:eastAsia="Times New Roman" w:hAnsi="Arial" w:cs="Arial"/>
          <w:bCs/>
          <w:sz w:val="23"/>
          <w:szCs w:val="23"/>
          <w:lang w:val="en"/>
        </w:rPr>
        <w:t xml:space="preserve">laws and </w:t>
      </w:r>
      <w:r w:rsidR="000E0552">
        <w:rPr>
          <w:rFonts w:ascii="Arial" w:eastAsia="Times New Roman" w:hAnsi="Arial" w:cs="Arial"/>
          <w:bCs/>
          <w:sz w:val="23"/>
          <w:szCs w:val="23"/>
          <w:lang w:val="en"/>
        </w:rPr>
        <w:t xml:space="preserve">regulations, and </w:t>
      </w:r>
      <w:r w:rsidR="00721E27">
        <w:rPr>
          <w:rFonts w:ascii="Arial" w:eastAsia="Times New Roman" w:hAnsi="Arial" w:cs="Arial"/>
          <w:bCs/>
          <w:sz w:val="23"/>
          <w:szCs w:val="23"/>
          <w:lang w:val="en"/>
        </w:rPr>
        <w:t xml:space="preserve">by </w:t>
      </w:r>
      <w:r w:rsidR="00B1178F">
        <w:rPr>
          <w:rFonts w:ascii="Arial" w:eastAsia="Times New Roman" w:hAnsi="Arial" w:cs="Arial"/>
          <w:bCs/>
          <w:sz w:val="23"/>
          <w:szCs w:val="23"/>
          <w:lang w:val="en"/>
        </w:rPr>
        <w:t xml:space="preserve">JHU </w:t>
      </w:r>
      <w:r w:rsidR="00B354CA">
        <w:rPr>
          <w:rFonts w:ascii="Arial" w:eastAsia="Times New Roman" w:hAnsi="Arial" w:cs="Arial"/>
          <w:bCs/>
          <w:sz w:val="23"/>
          <w:szCs w:val="23"/>
          <w:lang w:val="en"/>
        </w:rPr>
        <w:t xml:space="preserve">institutional </w:t>
      </w:r>
      <w:r w:rsidR="000E0552">
        <w:rPr>
          <w:rFonts w:ascii="Arial" w:eastAsia="Times New Roman" w:hAnsi="Arial" w:cs="Arial"/>
          <w:bCs/>
          <w:sz w:val="23"/>
          <w:szCs w:val="23"/>
          <w:lang w:val="en"/>
        </w:rPr>
        <w:t>policies</w:t>
      </w:r>
      <w:r w:rsidR="00E6591D">
        <w:rPr>
          <w:rFonts w:ascii="Arial" w:eastAsia="Times New Roman" w:hAnsi="Arial" w:cs="Arial"/>
          <w:bCs/>
          <w:sz w:val="23"/>
          <w:szCs w:val="23"/>
          <w:lang w:val="en"/>
        </w:rPr>
        <w:t>.</w:t>
      </w:r>
      <w:r w:rsidR="00373F5E">
        <w:rPr>
          <w:rFonts w:ascii="Arial" w:eastAsia="Times New Roman" w:hAnsi="Arial" w:cs="Arial"/>
          <w:bCs/>
          <w:sz w:val="23"/>
          <w:szCs w:val="23"/>
          <w:lang w:val="en"/>
        </w:rPr>
        <w:t xml:space="preserve">  </w:t>
      </w:r>
      <w:r w:rsidR="00BF21D9">
        <w:rPr>
          <w:rFonts w:ascii="Arial" w:eastAsia="Times New Roman" w:hAnsi="Arial" w:cs="Arial"/>
          <w:bCs/>
          <w:sz w:val="23"/>
          <w:szCs w:val="23"/>
          <w:lang w:val="en"/>
        </w:rPr>
        <w:t xml:space="preserve">This document is to help you understand what is necessary. It is important to know exactly what information you need, to seek only the “minimum necessary” to accomplish your research objective, and to follow the requirements outlined in this FAQ.  </w:t>
      </w:r>
    </w:p>
    <w:p w14:paraId="6B2558FF" w14:textId="0DC7E663" w:rsidR="00246272" w:rsidRPr="00B55F1A" w:rsidRDefault="00BF21D9" w:rsidP="003B1D2D">
      <w:pPr>
        <w:shd w:val="clear" w:color="auto" w:fill="FFFFFF"/>
        <w:spacing w:after="120" w:line="240" w:lineRule="auto"/>
        <w:rPr>
          <w:rFonts w:ascii="Arial" w:eastAsia="Times New Roman" w:hAnsi="Arial" w:cs="Arial"/>
          <w:bCs/>
          <w:sz w:val="23"/>
          <w:szCs w:val="23"/>
          <w:lang w:val="en"/>
        </w:rPr>
      </w:pPr>
      <w:r w:rsidRPr="00BF21D9">
        <w:rPr>
          <w:rFonts w:ascii="Arial" w:eastAsia="Times New Roman" w:hAnsi="Arial" w:cs="Arial"/>
          <w:bCs/>
          <w:sz w:val="23"/>
          <w:szCs w:val="23"/>
          <w:lang w:val="en"/>
        </w:rPr>
        <w:t xml:space="preserve">Note: </w:t>
      </w:r>
      <w:r w:rsidR="00CC4E94" w:rsidRPr="00375312">
        <w:rPr>
          <w:rFonts w:ascii="Arial" w:eastAsia="Times New Roman" w:hAnsi="Arial" w:cs="Arial"/>
          <w:bCs/>
          <w:sz w:val="23"/>
          <w:szCs w:val="23"/>
          <w:u w:val="single"/>
          <w:lang w:val="en"/>
        </w:rPr>
        <w:t xml:space="preserve">Since </w:t>
      </w:r>
      <w:r w:rsidR="00C93AA8">
        <w:rPr>
          <w:rFonts w:ascii="Arial" w:eastAsia="Times New Roman" w:hAnsi="Arial" w:cs="Arial"/>
          <w:bCs/>
          <w:sz w:val="23"/>
          <w:szCs w:val="23"/>
          <w:u w:val="single"/>
          <w:lang w:val="en"/>
        </w:rPr>
        <w:t>B</w:t>
      </w:r>
      <w:r w:rsidR="00CC4E94" w:rsidRPr="00375312">
        <w:rPr>
          <w:rFonts w:ascii="Arial" w:eastAsia="Times New Roman" w:hAnsi="Arial" w:cs="Arial"/>
          <w:bCs/>
          <w:sz w:val="23"/>
          <w:szCs w:val="23"/>
          <w:u w:val="single"/>
          <w:lang w:val="en"/>
        </w:rPr>
        <w:t xml:space="preserve">SPH is not a health care-providing institution and maintains no medical or billing records, </w:t>
      </w:r>
      <w:r w:rsidR="00254728" w:rsidRPr="00375312">
        <w:rPr>
          <w:rFonts w:ascii="Arial" w:eastAsia="Times New Roman" w:hAnsi="Arial" w:cs="Arial"/>
          <w:bCs/>
          <w:sz w:val="23"/>
          <w:szCs w:val="23"/>
          <w:u w:val="single"/>
          <w:lang w:val="en"/>
        </w:rPr>
        <w:t xml:space="preserve">unless a </w:t>
      </w:r>
      <w:r w:rsidR="00C27E3C">
        <w:rPr>
          <w:rFonts w:ascii="Arial" w:eastAsia="Times New Roman" w:hAnsi="Arial" w:cs="Arial"/>
          <w:bCs/>
          <w:sz w:val="23"/>
          <w:szCs w:val="23"/>
          <w:u w:val="single"/>
          <w:lang w:val="en"/>
        </w:rPr>
        <w:t>B</w:t>
      </w:r>
      <w:r w:rsidR="00254728" w:rsidRPr="00375312">
        <w:rPr>
          <w:rFonts w:ascii="Arial" w:eastAsia="Times New Roman" w:hAnsi="Arial" w:cs="Arial"/>
          <w:bCs/>
          <w:sz w:val="23"/>
          <w:szCs w:val="23"/>
          <w:u w:val="single"/>
          <w:lang w:val="en"/>
        </w:rPr>
        <w:t xml:space="preserve">SPH researcher has a joint appointment with the School of Medicine with clinical responsibilities, no </w:t>
      </w:r>
      <w:r w:rsidR="00C93AA8">
        <w:rPr>
          <w:rFonts w:ascii="Arial" w:eastAsia="Times New Roman" w:hAnsi="Arial" w:cs="Arial"/>
          <w:bCs/>
          <w:sz w:val="23"/>
          <w:szCs w:val="23"/>
          <w:u w:val="single"/>
          <w:lang w:val="en"/>
        </w:rPr>
        <w:t>B</w:t>
      </w:r>
      <w:r w:rsidR="00254728" w:rsidRPr="00375312">
        <w:rPr>
          <w:rFonts w:ascii="Arial" w:eastAsia="Times New Roman" w:hAnsi="Arial" w:cs="Arial"/>
          <w:bCs/>
          <w:sz w:val="23"/>
          <w:szCs w:val="23"/>
          <w:u w:val="single"/>
          <w:lang w:val="en"/>
        </w:rPr>
        <w:t xml:space="preserve">SPH researcher </w:t>
      </w:r>
      <w:r w:rsidR="004E5CE2" w:rsidRPr="00375312">
        <w:rPr>
          <w:rFonts w:ascii="Arial" w:eastAsia="Times New Roman" w:hAnsi="Arial" w:cs="Arial"/>
          <w:bCs/>
          <w:sz w:val="23"/>
          <w:szCs w:val="23"/>
          <w:u w:val="single"/>
          <w:lang w:val="en"/>
        </w:rPr>
        <w:t>may access a medical record system – including J</w:t>
      </w:r>
      <w:r w:rsidR="00BD7A9A" w:rsidRPr="00375312">
        <w:rPr>
          <w:rFonts w:ascii="Arial" w:eastAsia="Times New Roman" w:hAnsi="Arial" w:cs="Arial"/>
          <w:bCs/>
          <w:sz w:val="23"/>
          <w:szCs w:val="23"/>
          <w:u w:val="single"/>
          <w:lang w:val="en"/>
        </w:rPr>
        <w:t xml:space="preserve">ohns </w:t>
      </w:r>
      <w:r w:rsidR="004E5CE2" w:rsidRPr="00375312">
        <w:rPr>
          <w:rFonts w:ascii="Arial" w:eastAsia="Times New Roman" w:hAnsi="Arial" w:cs="Arial"/>
          <w:bCs/>
          <w:sz w:val="23"/>
          <w:szCs w:val="23"/>
          <w:u w:val="single"/>
          <w:lang w:val="en"/>
        </w:rPr>
        <w:t>H</w:t>
      </w:r>
      <w:r w:rsidR="00BD7A9A" w:rsidRPr="00375312">
        <w:rPr>
          <w:rFonts w:ascii="Arial" w:eastAsia="Times New Roman" w:hAnsi="Arial" w:cs="Arial"/>
          <w:bCs/>
          <w:sz w:val="23"/>
          <w:szCs w:val="23"/>
          <w:u w:val="single"/>
          <w:lang w:val="en"/>
        </w:rPr>
        <w:t xml:space="preserve">opkins </w:t>
      </w:r>
      <w:r w:rsidR="004E5CE2" w:rsidRPr="00375312">
        <w:rPr>
          <w:rFonts w:ascii="Arial" w:eastAsia="Times New Roman" w:hAnsi="Arial" w:cs="Arial"/>
          <w:bCs/>
          <w:sz w:val="23"/>
          <w:szCs w:val="23"/>
          <w:u w:val="single"/>
          <w:lang w:val="en"/>
        </w:rPr>
        <w:t>H</w:t>
      </w:r>
      <w:r w:rsidR="00BD7A9A" w:rsidRPr="00375312">
        <w:rPr>
          <w:rFonts w:ascii="Arial" w:eastAsia="Times New Roman" w:hAnsi="Arial" w:cs="Arial"/>
          <w:bCs/>
          <w:sz w:val="23"/>
          <w:szCs w:val="23"/>
          <w:u w:val="single"/>
          <w:lang w:val="en"/>
        </w:rPr>
        <w:t xml:space="preserve">ealth </w:t>
      </w:r>
      <w:r w:rsidR="004E5CE2" w:rsidRPr="00375312">
        <w:rPr>
          <w:rFonts w:ascii="Arial" w:eastAsia="Times New Roman" w:hAnsi="Arial" w:cs="Arial"/>
          <w:bCs/>
          <w:sz w:val="23"/>
          <w:szCs w:val="23"/>
          <w:u w:val="single"/>
          <w:lang w:val="en"/>
        </w:rPr>
        <w:t>S</w:t>
      </w:r>
      <w:r w:rsidR="00BD7A9A" w:rsidRPr="00375312">
        <w:rPr>
          <w:rFonts w:ascii="Arial" w:eastAsia="Times New Roman" w:hAnsi="Arial" w:cs="Arial"/>
          <w:bCs/>
          <w:sz w:val="23"/>
          <w:szCs w:val="23"/>
          <w:u w:val="single"/>
          <w:lang w:val="en"/>
        </w:rPr>
        <w:t>ystem</w:t>
      </w:r>
      <w:r w:rsidR="004E5CE2" w:rsidRPr="00375312">
        <w:rPr>
          <w:rFonts w:ascii="Arial" w:eastAsia="Times New Roman" w:hAnsi="Arial" w:cs="Arial"/>
          <w:bCs/>
          <w:sz w:val="23"/>
          <w:szCs w:val="23"/>
          <w:u w:val="single"/>
          <w:lang w:val="en"/>
        </w:rPr>
        <w:t xml:space="preserve">’s Epic </w:t>
      </w:r>
      <w:r w:rsidR="00BD7A9A" w:rsidRPr="00375312">
        <w:rPr>
          <w:rFonts w:ascii="Arial" w:eastAsia="Times New Roman" w:hAnsi="Arial" w:cs="Arial"/>
          <w:bCs/>
          <w:sz w:val="23"/>
          <w:szCs w:val="23"/>
          <w:u w:val="single"/>
          <w:lang w:val="en"/>
        </w:rPr>
        <w:t>–</w:t>
      </w:r>
      <w:r w:rsidR="004E5CE2" w:rsidRPr="00375312">
        <w:rPr>
          <w:rFonts w:ascii="Arial" w:eastAsia="Times New Roman" w:hAnsi="Arial" w:cs="Arial"/>
          <w:bCs/>
          <w:sz w:val="23"/>
          <w:szCs w:val="23"/>
          <w:u w:val="single"/>
          <w:lang w:val="en"/>
        </w:rPr>
        <w:t xml:space="preserve"> without</w:t>
      </w:r>
      <w:r w:rsidR="00BD7A9A" w:rsidRPr="00375312">
        <w:rPr>
          <w:rFonts w:ascii="Arial" w:eastAsia="Times New Roman" w:hAnsi="Arial" w:cs="Arial"/>
          <w:bCs/>
          <w:sz w:val="23"/>
          <w:szCs w:val="23"/>
          <w:u w:val="single"/>
          <w:lang w:val="en"/>
        </w:rPr>
        <w:t xml:space="preserve"> specific </w:t>
      </w:r>
      <w:r w:rsidR="00375312">
        <w:rPr>
          <w:rFonts w:ascii="Arial" w:eastAsia="Times New Roman" w:hAnsi="Arial" w:cs="Arial"/>
          <w:bCs/>
          <w:sz w:val="23"/>
          <w:szCs w:val="23"/>
          <w:u w:val="single"/>
          <w:lang w:val="en"/>
        </w:rPr>
        <w:t>approval</w:t>
      </w:r>
      <w:r w:rsidR="00BD7A9A" w:rsidRPr="00375312">
        <w:rPr>
          <w:rFonts w:ascii="Arial" w:eastAsia="Times New Roman" w:hAnsi="Arial" w:cs="Arial"/>
          <w:bCs/>
          <w:sz w:val="23"/>
          <w:szCs w:val="23"/>
          <w:u w:val="single"/>
          <w:lang w:val="en"/>
        </w:rPr>
        <w:t xml:space="preserve"> from the </w:t>
      </w:r>
      <w:r w:rsidR="006311D6">
        <w:rPr>
          <w:rFonts w:ascii="Arial" w:eastAsia="Times New Roman" w:hAnsi="Arial" w:cs="Arial"/>
          <w:bCs/>
          <w:sz w:val="23"/>
          <w:szCs w:val="23"/>
          <w:u w:val="single"/>
          <w:lang w:val="en"/>
        </w:rPr>
        <w:t>B</w:t>
      </w:r>
      <w:r w:rsidR="00BD7A9A" w:rsidRPr="00375312">
        <w:rPr>
          <w:rFonts w:ascii="Arial" w:eastAsia="Times New Roman" w:hAnsi="Arial" w:cs="Arial"/>
          <w:bCs/>
          <w:sz w:val="23"/>
          <w:szCs w:val="23"/>
          <w:u w:val="single"/>
          <w:lang w:val="en"/>
        </w:rPr>
        <w:t>SPH IRB or the Johns Hopkins Medicine Privacy Office.</w:t>
      </w:r>
      <w:r w:rsidR="00BD7A9A">
        <w:rPr>
          <w:rFonts w:ascii="Arial" w:eastAsia="Times New Roman" w:hAnsi="Arial" w:cs="Arial"/>
          <w:bCs/>
          <w:sz w:val="23"/>
          <w:szCs w:val="23"/>
          <w:lang w:val="en"/>
        </w:rPr>
        <w:t xml:space="preserve">  </w:t>
      </w:r>
    </w:p>
    <w:p w14:paraId="2995F9BC" w14:textId="6532DBC1" w:rsidR="00B963F6" w:rsidRPr="003E5A3E" w:rsidRDefault="00B963F6" w:rsidP="003B1D2D">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b/>
          <w:bCs/>
          <w:sz w:val="23"/>
          <w:szCs w:val="23"/>
          <w:lang w:val="en"/>
        </w:rPr>
        <w:t>What is HIPAA?</w:t>
      </w:r>
    </w:p>
    <w:p w14:paraId="0DFC6293" w14:textId="44D64A63" w:rsidR="00742C45" w:rsidRDefault="00B963F6" w:rsidP="003B1D2D">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The U.S. Health Insurance Portability and Accountability Act (HIPAA) provides national standards for protecting the privacy and security of health information and gives rights to individuals with respect to their health information. </w:t>
      </w:r>
      <w:r w:rsidR="00E3659F">
        <w:rPr>
          <w:rFonts w:ascii="Arial" w:eastAsia="Times New Roman" w:hAnsi="Arial" w:cs="Arial"/>
          <w:sz w:val="23"/>
          <w:szCs w:val="23"/>
          <w:lang w:val="en"/>
        </w:rPr>
        <w:t>HIPAA</w:t>
      </w:r>
      <w:r w:rsidRPr="003E5A3E">
        <w:rPr>
          <w:rFonts w:ascii="Arial" w:eastAsia="Times New Roman" w:hAnsi="Arial" w:cs="Arial"/>
          <w:sz w:val="23"/>
          <w:szCs w:val="23"/>
          <w:lang w:val="en"/>
        </w:rPr>
        <w:t xml:space="preserve"> regulates how </w:t>
      </w:r>
      <w:r w:rsidR="00BE5C48">
        <w:rPr>
          <w:rFonts w:ascii="Arial" w:eastAsia="Times New Roman" w:hAnsi="Arial" w:cs="Arial"/>
          <w:sz w:val="23"/>
          <w:szCs w:val="23"/>
          <w:lang w:val="en"/>
        </w:rPr>
        <w:t xml:space="preserve">health care </w:t>
      </w:r>
      <w:r w:rsidR="00E3659F">
        <w:rPr>
          <w:rFonts w:ascii="Arial" w:eastAsia="Times New Roman" w:hAnsi="Arial" w:cs="Arial"/>
          <w:sz w:val="23"/>
          <w:szCs w:val="23"/>
          <w:lang w:val="en"/>
        </w:rPr>
        <w:t>organizations</w:t>
      </w:r>
      <w:r w:rsidRPr="003E5A3E">
        <w:rPr>
          <w:rFonts w:ascii="Arial" w:eastAsia="Times New Roman" w:hAnsi="Arial" w:cs="Arial"/>
          <w:sz w:val="23"/>
          <w:szCs w:val="23"/>
          <w:lang w:val="en"/>
        </w:rPr>
        <w:t xml:space="preserve"> may use and disclose certain individually identifiable </w:t>
      </w:r>
      <w:r w:rsidR="00BE5C48">
        <w:rPr>
          <w:rFonts w:ascii="Arial" w:eastAsia="Times New Roman" w:hAnsi="Arial" w:cs="Arial"/>
          <w:sz w:val="23"/>
          <w:szCs w:val="23"/>
          <w:lang w:val="en"/>
        </w:rPr>
        <w:t xml:space="preserve">patient </w:t>
      </w:r>
      <w:r w:rsidRPr="003E5A3E">
        <w:rPr>
          <w:rFonts w:ascii="Arial" w:eastAsia="Times New Roman" w:hAnsi="Arial" w:cs="Arial"/>
          <w:sz w:val="23"/>
          <w:szCs w:val="23"/>
          <w:lang w:val="en"/>
        </w:rPr>
        <w:t>information</w:t>
      </w:r>
      <w:r w:rsidR="00BE5C48">
        <w:rPr>
          <w:rFonts w:ascii="Arial" w:eastAsia="Times New Roman" w:hAnsi="Arial" w:cs="Arial"/>
          <w:sz w:val="23"/>
          <w:szCs w:val="23"/>
          <w:lang w:val="en"/>
        </w:rPr>
        <w:t>,</w:t>
      </w:r>
      <w:r w:rsidRPr="003E5A3E">
        <w:rPr>
          <w:rFonts w:ascii="Arial" w:eastAsia="Times New Roman" w:hAnsi="Arial" w:cs="Arial"/>
          <w:sz w:val="23"/>
          <w:szCs w:val="23"/>
          <w:lang w:val="en"/>
        </w:rPr>
        <w:t xml:space="preserve"> called protected health information (PHI)</w:t>
      </w:r>
      <w:r w:rsidR="00742C45">
        <w:rPr>
          <w:rFonts w:ascii="Arial" w:eastAsia="Times New Roman" w:hAnsi="Arial" w:cs="Arial"/>
          <w:sz w:val="23"/>
          <w:szCs w:val="23"/>
          <w:lang w:val="en"/>
        </w:rPr>
        <w:t>.</w:t>
      </w:r>
    </w:p>
    <w:p w14:paraId="0EDC2B88" w14:textId="7CBB8C64" w:rsidR="00742C45" w:rsidRPr="00B55F1A" w:rsidRDefault="00742C45" w:rsidP="003B1D2D">
      <w:pPr>
        <w:shd w:val="clear" w:color="auto" w:fill="FFFFFF"/>
        <w:spacing w:after="120" w:line="240" w:lineRule="auto"/>
        <w:rPr>
          <w:rFonts w:ascii="Arial" w:eastAsia="Times New Roman" w:hAnsi="Arial" w:cs="Arial"/>
          <w:b/>
          <w:sz w:val="23"/>
          <w:szCs w:val="23"/>
          <w:lang w:val="en"/>
        </w:rPr>
      </w:pPr>
      <w:r w:rsidRPr="00B55F1A">
        <w:rPr>
          <w:rFonts w:ascii="Arial" w:eastAsia="Times New Roman" w:hAnsi="Arial" w:cs="Arial"/>
          <w:b/>
          <w:sz w:val="23"/>
          <w:szCs w:val="23"/>
          <w:lang w:val="en"/>
        </w:rPr>
        <w:t>What</w:t>
      </w:r>
      <w:r w:rsidR="00BE5C48" w:rsidRPr="00B55F1A">
        <w:rPr>
          <w:rFonts w:ascii="Arial" w:eastAsia="Times New Roman" w:hAnsi="Arial" w:cs="Arial"/>
          <w:b/>
          <w:sz w:val="23"/>
          <w:szCs w:val="23"/>
          <w:lang w:val="en"/>
        </w:rPr>
        <w:t xml:space="preserve"> is “Protected Health Information”</w:t>
      </w:r>
      <w:r w:rsidR="008D1938" w:rsidRPr="00B55F1A">
        <w:rPr>
          <w:rFonts w:ascii="Arial" w:eastAsia="Times New Roman" w:hAnsi="Arial" w:cs="Arial"/>
          <w:b/>
          <w:sz w:val="23"/>
          <w:szCs w:val="23"/>
          <w:lang w:val="en"/>
        </w:rPr>
        <w:t>, or “PHI”?</w:t>
      </w:r>
    </w:p>
    <w:p w14:paraId="799A7A62" w14:textId="5F0E2751" w:rsidR="00B963F6" w:rsidRPr="003E5A3E" w:rsidRDefault="00EF0E6F" w:rsidP="003B1D2D">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If you use</w:t>
      </w:r>
      <w:r w:rsidR="008D1938">
        <w:rPr>
          <w:rFonts w:ascii="Arial" w:eastAsia="Times New Roman" w:hAnsi="Arial" w:cs="Arial"/>
          <w:sz w:val="23"/>
          <w:szCs w:val="23"/>
          <w:lang w:val="en"/>
        </w:rPr>
        <w:t xml:space="preserve"> identifiable </w:t>
      </w:r>
      <w:r w:rsidR="00616FEA">
        <w:rPr>
          <w:rFonts w:ascii="Arial" w:eastAsia="Times New Roman" w:hAnsi="Arial" w:cs="Arial"/>
          <w:sz w:val="23"/>
          <w:szCs w:val="23"/>
          <w:lang w:val="en"/>
        </w:rPr>
        <w:t>private</w:t>
      </w:r>
      <w:r w:rsidR="008D1938">
        <w:rPr>
          <w:rFonts w:ascii="Arial" w:eastAsia="Times New Roman" w:hAnsi="Arial" w:cs="Arial"/>
          <w:sz w:val="23"/>
          <w:szCs w:val="23"/>
          <w:lang w:val="en"/>
        </w:rPr>
        <w:t xml:space="preserve"> information</w:t>
      </w:r>
      <w:r w:rsidR="00616FEA">
        <w:rPr>
          <w:rFonts w:ascii="Arial" w:eastAsia="Times New Roman" w:hAnsi="Arial" w:cs="Arial"/>
          <w:sz w:val="23"/>
          <w:szCs w:val="23"/>
          <w:lang w:val="en"/>
        </w:rPr>
        <w:t xml:space="preserve"> (e.g., clinical data or patient information)</w:t>
      </w:r>
      <w:r w:rsidR="008D1938">
        <w:rPr>
          <w:rFonts w:ascii="Arial" w:eastAsia="Times New Roman" w:hAnsi="Arial" w:cs="Arial"/>
          <w:sz w:val="23"/>
          <w:szCs w:val="23"/>
          <w:lang w:val="en"/>
        </w:rPr>
        <w:t xml:space="preserve"> in </w:t>
      </w:r>
      <w:r>
        <w:rPr>
          <w:rFonts w:ascii="Arial" w:eastAsia="Times New Roman" w:hAnsi="Arial" w:cs="Arial"/>
          <w:sz w:val="23"/>
          <w:szCs w:val="23"/>
          <w:lang w:val="en"/>
        </w:rPr>
        <w:t xml:space="preserve">your research, you </w:t>
      </w:r>
      <w:r w:rsidR="008D1938">
        <w:rPr>
          <w:rFonts w:ascii="Arial" w:eastAsia="Times New Roman" w:hAnsi="Arial" w:cs="Arial"/>
          <w:sz w:val="23"/>
          <w:szCs w:val="23"/>
          <w:lang w:val="en"/>
        </w:rPr>
        <w:t xml:space="preserve">have </w:t>
      </w:r>
      <w:r w:rsidR="00C84466">
        <w:rPr>
          <w:rFonts w:ascii="Arial" w:eastAsia="Times New Roman" w:hAnsi="Arial" w:cs="Arial"/>
          <w:sz w:val="23"/>
          <w:szCs w:val="23"/>
          <w:lang w:val="en"/>
        </w:rPr>
        <w:t>an obligation to protect the confidentiality of that information</w:t>
      </w:r>
      <w:r>
        <w:rPr>
          <w:rFonts w:ascii="Arial" w:eastAsia="Times New Roman" w:hAnsi="Arial" w:cs="Arial"/>
          <w:sz w:val="23"/>
          <w:szCs w:val="23"/>
          <w:lang w:val="en"/>
        </w:rPr>
        <w:t xml:space="preserve"> regardless of its source</w:t>
      </w:r>
      <w:r w:rsidR="00C84466">
        <w:rPr>
          <w:rFonts w:ascii="Arial" w:eastAsia="Times New Roman" w:hAnsi="Arial" w:cs="Arial"/>
          <w:sz w:val="23"/>
          <w:szCs w:val="23"/>
          <w:lang w:val="en"/>
        </w:rPr>
        <w:t>.</w:t>
      </w:r>
      <w:r w:rsidR="00AA690D">
        <w:rPr>
          <w:rFonts w:ascii="Arial" w:eastAsia="Times New Roman" w:hAnsi="Arial" w:cs="Arial"/>
          <w:sz w:val="23"/>
          <w:szCs w:val="23"/>
          <w:lang w:val="en"/>
        </w:rPr>
        <w:t xml:space="preserve"> </w:t>
      </w:r>
      <w:r w:rsidR="00C84466">
        <w:rPr>
          <w:rFonts w:ascii="Arial" w:eastAsia="Times New Roman" w:hAnsi="Arial" w:cs="Arial"/>
          <w:sz w:val="23"/>
          <w:szCs w:val="23"/>
          <w:lang w:val="en"/>
        </w:rPr>
        <w:t>HIPAA</w:t>
      </w:r>
      <w:r>
        <w:rPr>
          <w:rFonts w:ascii="Arial" w:eastAsia="Times New Roman" w:hAnsi="Arial" w:cs="Arial"/>
          <w:sz w:val="23"/>
          <w:szCs w:val="23"/>
          <w:lang w:val="en"/>
        </w:rPr>
        <w:t xml:space="preserve"> regulations are invoked when you wish to use </w:t>
      </w:r>
      <w:r w:rsidR="00B963F6" w:rsidRPr="003E5A3E">
        <w:rPr>
          <w:rFonts w:ascii="Arial" w:eastAsia="Times New Roman" w:hAnsi="Arial" w:cs="Arial"/>
          <w:sz w:val="23"/>
          <w:szCs w:val="23"/>
          <w:lang w:val="en"/>
        </w:rPr>
        <w:t xml:space="preserve">individually identifiable health information that is created or received by a </w:t>
      </w:r>
      <w:r w:rsidR="0063269A">
        <w:rPr>
          <w:rFonts w:ascii="Arial" w:eastAsia="Times New Roman" w:hAnsi="Arial" w:cs="Arial"/>
          <w:sz w:val="23"/>
          <w:szCs w:val="23"/>
          <w:lang w:val="en"/>
        </w:rPr>
        <w:t xml:space="preserve">U.S. based </w:t>
      </w:r>
      <w:r w:rsidR="00EE165F">
        <w:rPr>
          <w:rFonts w:ascii="Arial" w:eastAsia="Times New Roman" w:hAnsi="Arial" w:cs="Arial"/>
          <w:sz w:val="23"/>
          <w:szCs w:val="23"/>
          <w:lang w:val="en"/>
        </w:rPr>
        <w:t>“</w:t>
      </w:r>
      <w:r w:rsidR="00B963F6" w:rsidRPr="003E5A3E">
        <w:rPr>
          <w:rFonts w:ascii="Arial" w:eastAsia="Times New Roman" w:hAnsi="Arial" w:cs="Arial"/>
          <w:sz w:val="23"/>
          <w:szCs w:val="23"/>
          <w:lang w:val="en"/>
        </w:rPr>
        <w:t>covered entity</w:t>
      </w:r>
      <w:r w:rsidR="00EE165F">
        <w:rPr>
          <w:rFonts w:ascii="Arial" w:eastAsia="Times New Roman" w:hAnsi="Arial" w:cs="Arial"/>
          <w:sz w:val="23"/>
          <w:szCs w:val="23"/>
          <w:lang w:val="en"/>
        </w:rPr>
        <w:t>”</w:t>
      </w:r>
      <w:r w:rsidR="00B963F6" w:rsidRPr="003E5A3E">
        <w:rPr>
          <w:rFonts w:ascii="Arial" w:eastAsia="Times New Roman" w:hAnsi="Arial" w:cs="Arial"/>
          <w:sz w:val="23"/>
          <w:szCs w:val="23"/>
          <w:lang w:val="en"/>
        </w:rPr>
        <w:t>.</w:t>
      </w:r>
      <w:r w:rsidR="002B25FF">
        <w:rPr>
          <w:rFonts w:ascii="Arial" w:eastAsia="Times New Roman" w:hAnsi="Arial" w:cs="Arial"/>
          <w:sz w:val="23"/>
          <w:szCs w:val="23"/>
          <w:lang w:val="en"/>
        </w:rPr>
        <w:t xml:space="preserve">  There are 18 identifiers that are included in the definition of PHI (see: </w:t>
      </w:r>
      <w:hyperlink r:id="rId11" w:history="1">
        <w:r w:rsidR="002B25FF">
          <w:rPr>
            <w:rStyle w:val="Hyperlink"/>
          </w:rPr>
          <w:t>https://privacyruleandresearch.nih.gov/pr_08.asp</w:t>
        </w:r>
      </w:hyperlink>
      <w:r w:rsidR="002B25FF">
        <w:t>).</w:t>
      </w:r>
    </w:p>
    <w:p w14:paraId="365600AE" w14:textId="1B1CE04F" w:rsidR="00B963F6" w:rsidRPr="003E5A3E" w:rsidRDefault="00B963F6" w:rsidP="003B1D2D">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b/>
          <w:bCs/>
          <w:sz w:val="23"/>
          <w:szCs w:val="23"/>
          <w:lang w:val="en"/>
        </w:rPr>
        <w:t xml:space="preserve">What is a </w:t>
      </w:r>
      <w:r w:rsidR="005C30F7">
        <w:rPr>
          <w:rFonts w:ascii="Arial" w:eastAsia="Times New Roman" w:hAnsi="Arial" w:cs="Arial"/>
          <w:b/>
          <w:bCs/>
          <w:sz w:val="23"/>
          <w:szCs w:val="23"/>
          <w:lang w:val="en"/>
        </w:rPr>
        <w:t>“</w:t>
      </w:r>
      <w:r w:rsidRPr="003E5A3E">
        <w:rPr>
          <w:rFonts w:ascii="Arial" w:eastAsia="Times New Roman" w:hAnsi="Arial" w:cs="Arial"/>
          <w:b/>
          <w:bCs/>
          <w:sz w:val="23"/>
          <w:szCs w:val="23"/>
          <w:lang w:val="en"/>
        </w:rPr>
        <w:t>covered entity</w:t>
      </w:r>
      <w:r w:rsidR="005C30F7">
        <w:rPr>
          <w:rFonts w:ascii="Arial" w:eastAsia="Times New Roman" w:hAnsi="Arial" w:cs="Arial"/>
          <w:b/>
          <w:bCs/>
          <w:sz w:val="23"/>
          <w:szCs w:val="23"/>
          <w:lang w:val="en"/>
        </w:rPr>
        <w:t>”</w:t>
      </w:r>
      <w:r w:rsidRPr="003E5A3E">
        <w:rPr>
          <w:rFonts w:ascii="Arial" w:eastAsia="Times New Roman" w:hAnsi="Arial" w:cs="Arial"/>
          <w:b/>
          <w:bCs/>
          <w:sz w:val="23"/>
          <w:szCs w:val="23"/>
          <w:lang w:val="en"/>
        </w:rPr>
        <w:t>?</w:t>
      </w:r>
    </w:p>
    <w:p w14:paraId="2ACB282C" w14:textId="45064705" w:rsidR="00F30081" w:rsidRDefault="00B963F6" w:rsidP="003B1D2D">
      <w:pPr>
        <w:shd w:val="clear" w:color="auto" w:fill="FFFFFF"/>
        <w:spacing w:after="120" w:line="240" w:lineRule="auto"/>
        <w:rPr>
          <w:rFonts w:ascii="Arial" w:hAnsi="Arial" w:cs="Arial"/>
          <w:sz w:val="23"/>
          <w:szCs w:val="23"/>
        </w:rPr>
      </w:pPr>
      <w:r w:rsidRPr="003E5A3E">
        <w:rPr>
          <w:rFonts w:ascii="Arial" w:eastAsia="Times New Roman" w:hAnsi="Arial" w:cs="Arial"/>
          <w:sz w:val="23"/>
          <w:szCs w:val="23"/>
          <w:lang w:val="en"/>
        </w:rPr>
        <w:t xml:space="preserve">Covered entities </w:t>
      </w:r>
      <w:r w:rsidR="004A1D26">
        <w:rPr>
          <w:rFonts w:ascii="Arial" w:eastAsia="Times New Roman" w:hAnsi="Arial" w:cs="Arial"/>
          <w:sz w:val="23"/>
          <w:szCs w:val="23"/>
          <w:lang w:val="en"/>
        </w:rPr>
        <w:t xml:space="preserve">include </w:t>
      </w:r>
      <w:r w:rsidR="00616FEA">
        <w:rPr>
          <w:rFonts w:ascii="Arial" w:eastAsia="Times New Roman" w:hAnsi="Arial" w:cs="Arial"/>
          <w:sz w:val="23"/>
          <w:szCs w:val="23"/>
          <w:lang w:val="en"/>
        </w:rPr>
        <w:t xml:space="preserve">organizations like </w:t>
      </w:r>
      <w:r w:rsidR="004A1D26">
        <w:rPr>
          <w:rFonts w:ascii="Arial" w:eastAsia="Times New Roman" w:hAnsi="Arial" w:cs="Arial"/>
          <w:sz w:val="23"/>
          <w:szCs w:val="23"/>
          <w:lang w:val="en"/>
        </w:rPr>
        <w:t>health plans</w:t>
      </w:r>
      <w:r w:rsidR="00616FEA">
        <w:rPr>
          <w:rFonts w:ascii="Arial" w:eastAsia="Times New Roman" w:hAnsi="Arial" w:cs="Arial"/>
          <w:sz w:val="23"/>
          <w:szCs w:val="23"/>
          <w:lang w:val="en"/>
        </w:rPr>
        <w:t xml:space="preserve"> </w:t>
      </w:r>
      <w:r w:rsidR="004A1D26">
        <w:rPr>
          <w:rFonts w:ascii="Arial" w:eastAsia="Times New Roman" w:hAnsi="Arial" w:cs="Arial"/>
          <w:sz w:val="23"/>
          <w:szCs w:val="23"/>
          <w:lang w:val="en"/>
        </w:rPr>
        <w:t>and healthcare providers</w:t>
      </w:r>
      <w:r w:rsidR="00262252">
        <w:rPr>
          <w:rFonts w:ascii="Arial" w:eastAsia="Times New Roman" w:hAnsi="Arial" w:cs="Arial"/>
          <w:sz w:val="23"/>
          <w:szCs w:val="23"/>
          <w:lang w:val="en"/>
        </w:rPr>
        <w:t xml:space="preserve"> </w:t>
      </w:r>
      <w:r w:rsidR="00D95367">
        <w:rPr>
          <w:rFonts w:ascii="Arial" w:eastAsia="Times New Roman" w:hAnsi="Arial" w:cs="Arial"/>
          <w:sz w:val="23"/>
          <w:szCs w:val="23"/>
          <w:lang w:val="en"/>
        </w:rPr>
        <w:t xml:space="preserve">who </w:t>
      </w:r>
      <w:r w:rsidR="00B55F1A">
        <w:rPr>
          <w:rFonts w:ascii="Arial" w:eastAsia="Times New Roman" w:hAnsi="Arial" w:cs="Arial"/>
          <w:sz w:val="23"/>
          <w:szCs w:val="23"/>
          <w:lang w:val="en"/>
        </w:rPr>
        <w:t xml:space="preserve">create, store, or </w:t>
      </w:r>
      <w:r w:rsidR="00D95367">
        <w:rPr>
          <w:rFonts w:ascii="Arial" w:eastAsia="Times New Roman" w:hAnsi="Arial" w:cs="Arial"/>
          <w:sz w:val="23"/>
          <w:szCs w:val="23"/>
          <w:lang w:val="en"/>
        </w:rPr>
        <w:t xml:space="preserve">transmit PHI electronically for treatment, payment, or operations purposes.  </w:t>
      </w:r>
      <w:r w:rsidRPr="003E5A3E">
        <w:rPr>
          <w:rFonts w:ascii="Arial" w:eastAsia="Times New Roman" w:hAnsi="Arial" w:cs="Arial"/>
          <w:sz w:val="23"/>
          <w:szCs w:val="23"/>
          <w:lang w:val="en"/>
        </w:rPr>
        <w:t>For example, hospitals, academic medical centers, and other health care providers that electronically transmit claims to a health</w:t>
      </w:r>
      <w:r w:rsidR="008F4884">
        <w:rPr>
          <w:rFonts w:ascii="Arial" w:eastAsia="Times New Roman" w:hAnsi="Arial" w:cs="Arial"/>
          <w:sz w:val="23"/>
          <w:szCs w:val="23"/>
          <w:lang w:val="en"/>
        </w:rPr>
        <w:t xml:space="preserve"> insurance company</w:t>
      </w:r>
      <w:r w:rsidRPr="003E5A3E">
        <w:rPr>
          <w:rFonts w:ascii="Arial" w:eastAsia="Times New Roman" w:hAnsi="Arial" w:cs="Arial"/>
          <w:sz w:val="23"/>
          <w:szCs w:val="23"/>
          <w:lang w:val="en"/>
        </w:rPr>
        <w:t xml:space="preserve"> are covered entities</w:t>
      </w:r>
      <w:r w:rsidR="008F4884">
        <w:rPr>
          <w:rFonts w:ascii="Arial" w:eastAsia="Times New Roman" w:hAnsi="Arial" w:cs="Arial"/>
          <w:sz w:val="23"/>
          <w:szCs w:val="23"/>
          <w:lang w:val="en"/>
        </w:rPr>
        <w:t xml:space="preserve"> – as is the insurance company</w:t>
      </w:r>
      <w:r w:rsidRPr="003E5A3E">
        <w:rPr>
          <w:rFonts w:ascii="Arial" w:eastAsia="Times New Roman" w:hAnsi="Arial" w:cs="Arial"/>
          <w:sz w:val="23"/>
          <w:szCs w:val="23"/>
          <w:lang w:val="en"/>
        </w:rPr>
        <w:t>.</w:t>
      </w:r>
      <w:r w:rsidR="008F4884">
        <w:rPr>
          <w:rFonts w:ascii="Arial" w:eastAsia="Times New Roman" w:hAnsi="Arial" w:cs="Arial"/>
          <w:sz w:val="23"/>
          <w:szCs w:val="23"/>
          <w:lang w:val="en"/>
        </w:rPr>
        <w:t xml:space="preserve"> </w:t>
      </w:r>
      <w:r w:rsidRPr="003E5A3E">
        <w:rPr>
          <w:rFonts w:ascii="Arial" w:eastAsia="Times New Roman" w:hAnsi="Arial" w:cs="Arial"/>
          <w:sz w:val="23"/>
          <w:szCs w:val="23"/>
          <w:lang w:val="en"/>
        </w:rPr>
        <w:t xml:space="preserve"> A covered entity may be an organization, an institution, or an individual.</w:t>
      </w:r>
      <w:r w:rsidR="008F18AF" w:rsidRPr="003E5A3E">
        <w:rPr>
          <w:rFonts w:ascii="Arial" w:eastAsia="Times New Roman" w:hAnsi="Arial" w:cs="Arial"/>
          <w:sz w:val="23"/>
          <w:szCs w:val="23"/>
          <w:lang w:val="en"/>
        </w:rPr>
        <w:t xml:space="preserve"> </w:t>
      </w:r>
      <w:r w:rsidR="008F4884">
        <w:rPr>
          <w:rFonts w:ascii="Arial" w:eastAsia="Times New Roman" w:hAnsi="Arial" w:cs="Arial"/>
          <w:sz w:val="23"/>
          <w:szCs w:val="23"/>
          <w:lang w:val="en"/>
        </w:rPr>
        <w:t xml:space="preserve">Pharmacies, </w:t>
      </w:r>
      <w:r w:rsidR="00D83900">
        <w:rPr>
          <w:rFonts w:ascii="Arial" w:eastAsia="Times New Roman" w:hAnsi="Arial" w:cs="Arial"/>
          <w:sz w:val="23"/>
          <w:szCs w:val="23"/>
          <w:lang w:val="en"/>
        </w:rPr>
        <w:t xml:space="preserve">health department clinics, </w:t>
      </w:r>
      <w:r w:rsidR="008F4884">
        <w:rPr>
          <w:rFonts w:ascii="Arial" w:eastAsia="Times New Roman" w:hAnsi="Arial" w:cs="Arial"/>
          <w:sz w:val="23"/>
          <w:szCs w:val="23"/>
          <w:lang w:val="en"/>
        </w:rPr>
        <w:t>physical therapists, acupuncturists, psychologists</w:t>
      </w:r>
      <w:r w:rsidR="00D83900">
        <w:rPr>
          <w:rFonts w:ascii="Arial" w:eastAsia="Times New Roman" w:hAnsi="Arial" w:cs="Arial"/>
          <w:sz w:val="23"/>
          <w:szCs w:val="23"/>
          <w:lang w:val="en"/>
        </w:rPr>
        <w:t>, and other private practit</w:t>
      </w:r>
      <w:r w:rsidR="00BF16D0">
        <w:rPr>
          <w:rFonts w:ascii="Arial" w:eastAsia="Times New Roman" w:hAnsi="Arial" w:cs="Arial"/>
          <w:sz w:val="23"/>
          <w:szCs w:val="23"/>
          <w:lang w:val="en"/>
        </w:rPr>
        <w:t>i</w:t>
      </w:r>
      <w:r w:rsidR="00D83900">
        <w:rPr>
          <w:rFonts w:ascii="Arial" w:eastAsia="Times New Roman" w:hAnsi="Arial" w:cs="Arial"/>
          <w:sz w:val="23"/>
          <w:szCs w:val="23"/>
          <w:lang w:val="en"/>
        </w:rPr>
        <w:t>oners</w:t>
      </w:r>
      <w:r w:rsidR="008F4884">
        <w:rPr>
          <w:rFonts w:ascii="Arial" w:eastAsia="Times New Roman" w:hAnsi="Arial" w:cs="Arial"/>
          <w:sz w:val="23"/>
          <w:szCs w:val="23"/>
          <w:lang w:val="en"/>
        </w:rPr>
        <w:t xml:space="preserve"> </w:t>
      </w:r>
      <w:r w:rsidR="005C3821">
        <w:rPr>
          <w:rFonts w:ascii="Arial" w:eastAsia="Times New Roman" w:hAnsi="Arial" w:cs="Arial"/>
          <w:sz w:val="23"/>
          <w:szCs w:val="23"/>
          <w:lang w:val="en"/>
        </w:rPr>
        <w:t xml:space="preserve">who bill for medication or treatment </w:t>
      </w:r>
      <w:r w:rsidR="00955209">
        <w:rPr>
          <w:rFonts w:ascii="Arial" w:eastAsia="Times New Roman" w:hAnsi="Arial" w:cs="Arial"/>
          <w:sz w:val="23"/>
          <w:szCs w:val="23"/>
          <w:lang w:val="en"/>
        </w:rPr>
        <w:t xml:space="preserve">are </w:t>
      </w:r>
      <w:r w:rsidR="00BF16D0">
        <w:rPr>
          <w:rFonts w:ascii="Arial" w:eastAsia="Times New Roman" w:hAnsi="Arial" w:cs="Arial"/>
          <w:sz w:val="23"/>
          <w:szCs w:val="23"/>
          <w:lang w:val="en"/>
        </w:rPr>
        <w:t xml:space="preserve">all examples of </w:t>
      </w:r>
      <w:r w:rsidR="00955209">
        <w:rPr>
          <w:rFonts w:ascii="Arial" w:eastAsia="Times New Roman" w:hAnsi="Arial" w:cs="Arial"/>
          <w:sz w:val="23"/>
          <w:szCs w:val="23"/>
          <w:lang w:val="en"/>
        </w:rPr>
        <w:t xml:space="preserve">“covered entities”.  </w:t>
      </w:r>
      <w:r w:rsidRPr="003E5A3E">
        <w:rPr>
          <w:rFonts w:ascii="Arial" w:eastAsia="Times New Roman" w:hAnsi="Arial" w:cs="Arial"/>
          <w:sz w:val="23"/>
          <w:szCs w:val="23"/>
          <w:lang w:val="en"/>
        </w:rPr>
        <w:t xml:space="preserve">Johns Hopkins Hospital is a covered entity; </w:t>
      </w:r>
      <w:r w:rsidR="00F3127F" w:rsidRPr="003E5A3E">
        <w:rPr>
          <w:rStyle w:val="Strong"/>
          <w:rFonts w:ascii="Arial" w:hAnsi="Arial" w:cs="Arial"/>
          <w:b w:val="0"/>
          <w:sz w:val="23"/>
          <w:szCs w:val="23"/>
        </w:rPr>
        <w:t>all</w:t>
      </w:r>
      <w:r w:rsidR="00F3127F" w:rsidRPr="003E5A3E">
        <w:rPr>
          <w:rFonts w:ascii="Arial" w:hAnsi="Arial" w:cs="Arial"/>
          <w:sz w:val="23"/>
          <w:szCs w:val="23"/>
        </w:rPr>
        <w:t xml:space="preserve"> </w:t>
      </w:r>
      <w:r w:rsidR="007D5B42" w:rsidRPr="003E5A3E">
        <w:rPr>
          <w:rFonts w:ascii="Arial" w:hAnsi="Arial" w:cs="Arial"/>
          <w:sz w:val="23"/>
          <w:szCs w:val="23"/>
        </w:rPr>
        <w:t xml:space="preserve">Johns Hopkins organizations providing health care to the public at </w:t>
      </w:r>
      <w:r w:rsidR="00BF16D0">
        <w:rPr>
          <w:rFonts w:ascii="Arial" w:hAnsi="Arial" w:cs="Arial"/>
          <w:sz w:val="23"/>
          <w:szCs w:val="23"/>
        </w:rPr>
        <w:t>their multiple</w:t>
      </w:r>
      <w:r w:rsidR="007D5B42" w:rsidRPr="003E5A3E">
        <w:rPr>
          <w:rFonts w:ascii="Arial" w:hAnsi="Arial" w:cs="Arial"/>
          <w:sz w:val="23"/>
          <w:szCs w:val="23"/>
        </w:rPr>
        <w:t xml:space="preserve"> delivery sites are “covered entities.”</w:t>
      </w:r>
      <w:r w:rsidR="00EF0E6F">
        <w:rPr>
          <w:rFonts w:ascii="Arial" w:hAnsi="Arial" w:cs="Arial"/>
          <w:sz w:val="23"/>
          <w:szCs w:val="23"/>
        </w:rPr>
        <w:t xml:space="preserve">  </w:t>
      </w:r>
    </w:p>
    <w:p w14:paraId="55919365" w14:textId="77777777" w:rsidR="00277D86" w:rsidRDefault="00277D86" w:rsidP="003B1D2D">
      <w:pPr>
        <w:shd w:val="clear" w:color="auto" w:fill="FFFFFF"/>
        <w:spacing w:after="120" w:line="240" w:lineRule="auto"/>
        <w:rPr>
          <w:rFonts w:ascii="Arial" w:eastAsia="Times New Roman" w:hAnsi="Arial" w:cs="Arial"/>
          <w:b/>
          <w:sz w:val="23"/>
          <w:szCs w:val="23"/>
          <w:lang w:val="en"/>
        </w:rPr>
      </w:pPr>
    </w:p>
    <w:p w14:paraId="73A0B1E4" w14:textId="77777777" w:rsidR="00277D86" w:rsidRDefault="00277D86" w:rsidP="003B1D2D">
      <w:pPr>
        <w:shd w:val="clear" w:color="auto" w:fill="FFFFFF"/>
        <w:spacing w:after="120" w:line="240" w:lineRule="auto"/>
        <w:rPr>
          <w:rFonts w:ascii="Arial" w:eastAsia="Times New Roman" w:hAnsi="Arial" w:cs="Arial"/>
          <w:b/>
          <w:sz w:val="23"/>
          <w:szCs w:val="23"/>
          <w:lang w:val="en"/>
        </w:rPr>
      </w:pPr>
    </w:p>
    <w:p w14:paraId="75D8032C" w14:textId="77777777" w:rsidR="00277D86" w:rsidRDefault="00277D86" w:rsidP="003B1D2D">
      <w:pPr>
        <w:shd w:val="clear" w:color="auto" w:fill="FFFFFF"/>
        <w:spacing w:after="120" w:line="240" w:lineRule="auto"/>
        <w:rPr>
          <w:rFonts w:ascii="Arial" w:eastAsia="Times New Roman" w:hAnsi="Arial" w:cs="Arial"/>
          <w:b/>
          <w:sz w:val="23"/>
          <w:szCs w:val="23"/>
          <w:lang w:val="en"/>
        </w:rPr>
      </w:pPr>
    </w:p>
    <w:p w14:paraId="1485B95D" w14:textId="77777777" w:rsidR="00277D86" w:rsidRDefault="00277D86" w:rsidP="003B1D2D">
      <w:pPr>
        <w:shd w:val="clear" w:color="auto" w:fill="FFFFFF"/>
        <w:spacing w:after="120" w:line="240" w:lineRule="auto"/>
        <w:rPr>
          <w:rFonts w:ascii="Arial" w:eastAsia="Times New Roman" w:hAnsi="Arial" w:cs="Arial"/>
          <w:b/>
          <w:sz w:val="23"/>
          <w:szCs w:val="23"/>
          <w:lang w:val="en"/>
        </w:rPr>
      </w:pPr>
    </w:p>
    <w:p w14:paraId="2AC9256F" w14:textId="7AFE9ACE" w:rsidR="002D0E8C" w:rsidRDefault="002D0E8C" w:rsidP="003B1D2D">
      <w:pPr>
        <w:shd w:val="clear" w:color="auto" w:fill="FFFFFF"/>
        <w:spacing w:after="120" w:line="240" w:lineRule="auto"/>
        <w:rPr>
          <w:rFonts w:ascii="Arial" w:eastAsia="Times New Roman" w:hAnsi="Arial" w:cs="Arial"/>
          <w:b/>
          <w:sz w:val="23"/>
          <w:szCs w:val="23"/>
          <w:lang w:val="en"/>
        </w:rPr>
      </w:pPr>
      <w:r>
        <w:rPr>
          <w:rFonts w:ascii="Arial" w:eastAsia="Times New Roman" w:hAnsi="Arial" w:cs="Arial"/>
          <w:b/>
          <w:sz w:val="23"/>
          <w:szCs w:val="23"/>
          <w:lang w:val="en"/>
        </w:rPr>
        <w:lastRenderedPageBreak/>
        <w:t xml:space="preserve">What is a “workforce member”?  </w:t>
      </w:r>
    </w:p>
    <w:p w14:paraId="1C64EF73" w14:textId="5ACD69F4" w:rsidR="00B963F6" w:rsidRPr="003E5A3E" w:rsidRDefault="002D0E8C" w:rsidP="003B1D2D">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Employees, volunteers, trainees</w:t>
      </w:r>
      <w:r w:rsidR="0090679A">
        <w:rPr>
          <w:rFonts w:ascii="Arial" w:eastAsia="Times New Roman" w:hAnsi="Arial" w:cs="Arial"/>
          <w:sz w:val="23"/>
          <w:szCs w:val="23"/>
          <w:lang w:val="en"/>
        </w:rPr>
        <w:t>, and other persons whose</w:t>
      </w:r>
      <w:r w:rsidR="00EF0E6F">
        <w:rPr>
          <w:rFonts w:ascii="Arial" w:eastAsia="Times New Roman" w:hAnsi="Arial" w:cs="Arial"/>
          <w:sz w:val="23"/>
          <w:szCs w:val="23"/>
          <w:lang w:val="en"/>
        </w:rPr>
        <w:t xml:space="preserve"> </w:t>
      </w:r>
      <w:r w:rsidR="000E50A6">
        <w:rPr>
          <w:rFonts w:ascii="Arial" w:eastAsia="Times New Roman" w:hAnsi="Arial" w:cs="Arial"/>
          <w:sz w:val="23"/>
          <w:szCs w:val="23"/>
          <w:lang w:val="en"/>
        </w:rPr>
        <w:t>work activities</w:t>
      </w:r>
      <w:r w:rsidR="00AC0128">
        <w:rPr>
          <w:rFonts w:ascii="Arial" w:eastAsia="Times New Roman" w:hAnsi="Arial" w:cs="Arial"/>
          <w:sz w:val="23"/>
          <w:szCs w:val="23"/>
          <w:lang w:val="en"/>
        </w:rPr>
        <w:t xml:space="preserve"> for the covered entity</w:t>
      </w:r>
      <w:r w:rsidR="000E50A6">
        <w:rPr>
          <w:rFonts w:ascii="Arial" w:eastAsia="Times New Roman" w:hAnsi="Arial" w:cs="Arial"/>
          <w:sz w:val="23"/>
          <w:szCs w:val="23"/>
          <w:lang w:val="en"/>
        </w:rPr>
        <w:t xml:space="preserve"> are </w:t>
      </w:r>
      <w:r w:rsidR="0090679A" w:rsidRPr="00D13751">
        <w:rPr>
          <w:rFonts w:ascii="Arial" w:eastAsia="Times New Roman" w:hAnsi="Arial" w:cs="Arial"/>
          <w:sz w:val="23"/>
          <w:szCs w:val="23"/>
          <w:u w:val="single"/>
          <w:lang w:val="en"/>
        </w:rPr>
        <w:t>under the direct control of the covered entity</w:t>
      </w:r>
      <w:r w:rsidR="0090679A">
        <w:rPr>
          <w:rFonts w:ascii="Arial" w:eastAsia="Times New Roman" w:hAnsi="Arial" w:cs="Arial"/>
          <w:sz w:val="23"/>
          <w:szCs w:val="23"/>
          <w:lang w:val="en"/>
        </w:rPr>
        <w:t xml:space="preserve">.  </w:t>
      </w:r>
      <w:r w:rsidR="002B24A0">
        <w:rPr>
          <w:rFonts w:ascii="Arial" w:eastAsia="Times New Roman" w:hAnsi="Arial" w:cs="Arial"/>
          <w:sz w:val="23"/>
          <w:szCs w:val="23"/>
          <w:lang w:val="en"/>
        </w:rPr>
        <w:t>The covered entity</w:t>
      </w:r>
      <w:r w:rsidR="00884B26">
        <w:rPr>
          <w:rFonts w:ascii="Arial" w:eastAsia="Times New Roman" w:hAnsi="Arial" w:cs="Arial"/>
          <w:sz w:val="23"/>
          <w:szCs w:val="23"/>
          <w:lang w:val="en"/>
        </w:rPr>
        <w:t xml:space="preserve"> may require these individuals to sign a “workforce agreement” </w:t>
      </w:r>
      <w:r w:rsidR="00277394">
        <w:rPr>
          <w:rFonts w:ascii="Arial" w:eastAsia="Times New Roman" w:hAnsi="Arial" w:cs="Arial"/>
          <w:sz w:val="23"/>
          <w:szCs w:val="23"/>
          <w:lang w:val="en"/>
        </w:rPr>
        <w:t xml:space="preserve">through which they promise to complete HIPAA training, </w:t>
      </w:r>
      <w:r w:rsidR="006D58EB">
        <w:rPr>
          <w:rFonts w:ascii="Arial" w:eastAsia="Times New Roman" w:hAnsi="Arial" w:cs="Arial"/>
          <w:sz w:val="23"/>
          <w:szCs w:val="23"/>
          <w:lang w:val="en"/>
        </w:rPr>
        <w:t xml:space="preserve">comply with covered entity Confidentiality requirements and institutional policies, </w:t>
      </w:r>
      <w:r w:rsidR="00B01640">
        <w:rPr>
          <w:rFonts w:ascii="Arial" w:eastAsia="Times New Roman" w:hAnsi="Arial" w:cs="Arial"/>
          <w:sz w:val="23"/>
          <w:szCs w:val="23"/>
          <w:lang w:val="en"/>
        </w:rPr>
        <w:t>and not to use or disclose any PHI beyond what is needed to complete the work for the covered entity</w:t>
      </w:r>
      <w:r w:rsidR="009C6FC7">
        <w:rPr>
          <w:rFonts w:ascii="Arial" w:eastAsia="Times New Roman" w:hAnsi="Arial" w:cs="Arial"/>
          <w:sz w:val="23"/>
          <w:szCs w:val="23"/>
          <w:lang w:val="en"/>
        </w:rPr>
        <w:t>.</w:t>
      </w:r>
      <w:r w:rsidR="004111AD" w:rsidRPr="003E5A3E">
        <w:rPr>
          <w:rFonts w:ascii="Arial" w:eastAsia="Times New Roman" w:hAnsi="Arial" w:cs="Arial"/>
          <w:sz w:val="23"/>
          <w:szCs w:val="23"/>
          <w:lang w:val="en"/>
        </w:rPr>
        <w:t xml:space="preserve"> </w:t>
      </w:r>
    </w:p>
    <w:p w14:paraId="76206D9C" w14:textId="20DB1CA6" w:rsidR="008D5C5A" w:rsidRPr="003E5A3E" w:rsidRDefault="008D5C5A" w:rsidP="008D5C5A">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b/>
          <w:bCs/>
          <w:sz w:val="23"/>
          <w:szCs w:val="23"/>
          <w:lang w:val="en"/>
        </w:rPr>
        <w:t xml:space="preserve">Is </w:t>
      </w:r>
      <w:r w:rsidR="00EF0E6F">
        <w:rPr>
          <w:rFonts w:ascii="Arial" w:eastAsia="Times New Roman" w:hAnsi="Arial" w:cs="Arial"/>
          <w:b/>
          <w:bCs/>
          <w:sz w:val="23"/>
          <w:szCs w:val="23"/>
          <w:lang w:val="en"/>
        </w:rPr>
        <w:t xml:space="preserve">the </w:t>
      </w:r>
      <w:r w:rsidRPr="003E5A3E">
        <w:rPr>
          <w:rFonts w:ascii="Arial" w:eastAsia="Times New Roman" w:hAnsi="Arial" w:cs="Arial"/>
          <w:b/>
          <w:bCs/>
          <w:sz w:val="23"/>
          <w:szCs w:val="23"/>
          <w:lang w:val="en"/>
        </w:rPr>
        <w:t>J</w:t>
      </w:r>
      <w:r>
        <w:rPr>
          <w:rFonts w:ascii="Arial" w:eastAsia="Times New Roman" w:hAnsi="Arial" w:cs="Arial"/>
          <w:b/>
          <w:bCs/>
          <w:sz w:val="23"/>
          <w:szCs w:val="23"/>
          <w:lang w:val="en"/>
        </w:rPr>
        <w:t xml:space="preserve">ohns </w:t>
      </w:r>
      <w:r w:rsidRPr="003E5A3E">
        <w:rPr>
          <w:rFonts w:ascii="Arial" w:eastAsia="Times New Roman" w:hAnsi="Arial" w:cs="Arial"/>
          <w:b/>
          <w:bCs/>
          <w:sz w:val="23"/>
          <w:szCs w:val="23"/>
          <w:lang w:val="en"/>
        </w:rPr>
        <w:t>H</w:t>
      </w:r>
      <w:r>
        <w:rPr>
          <w:rFonts w:ascii="Arial" w:eastAsia="Times New Roman" w:hAnsi="Arial" w:cs="Arial"/>
          <w:b/>
          <w:bCs/>
          <w:sz w:val="23"/>
          <w:szCs w:val="23"/>
          <w:lang w:val="en"/>
        </w:rPr>
        <w:t xml:space="preserve">opkins Bloomberg </w:t>
      </w:r>
      <w:r w:rsidRPr="003E5A3E">
        <w:rPr>
          <w:rFonts w:ascii="Arial" w:eastAsia="Times New Roman" w:hAnsi="Arial" w:cs="Arial"/>
          <w:b/>
          <w:bCs/>
          <w:sz w:val="23"/>
          <w:szCs w:val="23"/>
          <w:lang w:val="en"/>
        </w:rPr>
        <w:t>S</w:t>
      </w:r>
      <w:r>
        <w:rPr>
          <w:rFonts w:ascii="Arial" w:eastAsia="Times New Roman" w:hAnsi="Arial" w:cs="Arial"/>
          <w:b/>
          <w:bCs/>
          <w:sz w:val="23"/>
          <w:szCs w:val="23"/>
          <w:lang w:val="en"/>
        </w:rPr>
        <w:t xml:space="preserve">chool of </w:t>
      </w:r>
      <w:r w:rsidRPr="003E5A3E">
        <w:rPr>
          <w:rFonts w:ascii="Arial" w:eastAsia="Times New Roman" w:hAnsi="Arial" w:cs="Arial"/>
          <w:b/>
          <w:bCs/>
          <w:sz w:val="23"/>
          <w:szCs w:val="23"/>
          <w:lang w:val="en"/>
        </w:rPr>
        <w:t>P</w:t>
      </w:r>
      <w:r>
        <w:rPr>
          <w:rFonts w:ascii="Arial" w:eastAsia="Times New Roman" w:hAnsi="Arial" w:cs="Arial"/>
          <w:b/>
          <w:bCs/>
          <w:sz w:val="23"/>
          <w:szCs w:val="23"/>
          <w:lang w:val="en"/>
        </w:rPr>
        <w:t>ublic Health (</w:t>
      </w:r>
      <w:r w:rsidR="000C0F53">
        <w:rPr>
          <w:rFonts w:ascii="Arial" w:eastAsia="Times New Roman" w:hAnsi="Arial" w:cs="Arial"/>
          <w:b/>
          <w:bCs/>
          <w:sz w:val="23"/>
          <w:szCs w:val="23"/>
          <w:lang w:val="en"/>
        </w:rPr>
        <w:t>B</w:t>
      </w:r>
      <w:r>
        <w:rPr>
          <w:rFonts w:ascii="Arial" w:eastAsia="Times New Roman" w:hAnsi="Arial" w:cs="Arial"/>
          <w:b/>
          <w:bCs/>
          <w:sz w:val="23"/>
          <w:szCs w:val="23"/>
          <w:lang w:val="en"/>
        </w:rPr>
        <w:t>SPH)</w:t>
      </w:r>
      <w:r w:rsidRPr="003E5A3E">
        <w:rPr>
          <w:rFonts w:ascii="Arial" w:eastAsia="Times New Roman" w:hAnsi="Arial" w:cs="Arial"/>
          <w:b/>
          <w:bCs/>
          <w:sz w:val="23"/>
          <w:szCs w:val="23"/>
          <w:lang w:val="en"/>
        </w:rPr>
        <w:t xml:space="preserve"> a covered entity?</w:t>
      </w:r>
    </w:p>
    <w:p w14:paraId="5519FCB8" w14:textId="53B7A452" w:rsidR="008D5C5A" w:rsidRDefault="00EF0E6F" w:rsidP="008D5C5A">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 xml:space="preserve">No, </w:t>
      </w:r>
      <w:r w:rsidR="00277D86">
        <w:rPr>
          <w:rFonts w:ascii="Arial" w:eastAsia="Times New Roman" w:hAnsi="Arial" w:cs="Arial"/>
          <w:sz w:val="23"/>
          <w:szCs w:val="23"/>
          <w:lang w:val="en"/>
        </w:rPr>
        <w:t>B</w:t>
      </w:r>
      <w:r w:rsidR="008D5C5A" w:rsidRPr="003E5A3E">
        <w:rPr>
          <w:rFonts w:ascii="Arial" w:eastAsia="Times New Roman" w:hAnsi="Arial" w:cs="Arial"/>
          <w:sz w:val="23"/>
          <w:szCs w:val="23"/>
          <w:lang w:val="en"/>
        </w:rPr>
        <w:t xml:space="preserve">SPH is </w:t>
      </w:r>
      <w:r w:rsidR="008D5C5A" w:rsidRPr="003E5A3E">
        <w:rPr>
          <w:rFonts w:ascii="Arial" w:eastAsia="Times New Roman" w:hAnsi="Arial" w:cs="Arial"/>
          <w:sz w:val="23"/>
          <w:szCs w:val="23"/>
          <w:u w:val="single"/>
          <w:lang w:val="en"/>
        </w:rPr>
        <w:t>not</w:t>
      </w:r>
      <w:r w:rsidR="008D5C5A" w:rsidRPr="003E5A3E">
        <w:rPr>
          <w:rFonts w:ascii="Arial" w:eastAsia="Times New Roman" w:hAnsi="Arial" w:cs="Arial"/>
          <w:sz w:val="23"/>
          <w:szCs w:val="23"/>
          <w:lang w:val="en"/>
        </w:rPr>
        <w:t xml:space="preserve"> </w:t>
      </w:r>
      <w:r w:rsidR="008D5C5A" w:rsidRPr="00DA3530">
        <w:rPr>
          <w:rFonts w:ascii="Arial" w:eastAsia="Times New Roman" w:hAnsi="Arial" w:cs="Arial"/>
          <w:sz w:val="23"/>
          <w:szCs w:val="23"/>
          <w:lang w:val="en"/>
        </w:rPr>
        <w:t>a covered entity.</w:t>
      </w:r>
      <w:r w:rsidR="008D5C5A" w:rsidRPr="003E5A3E">
        <w:rPr>
          <w:rFonts w:ascii="Arial" w:eastAsia="Times New Roman" w:hAnsi="Arial" w:cs="Arial"/>
          <w:sz w:val="23"/>
          <w:szCs w:val="23"/>
          <w:lang w:val="en"/>
        </w:rPr>
        <w:t xml:space="preserve"> </w:t>
      </w:r>
      <w:r>
        <w:rPr>
          <w:rFonts w:ascii="Arial" w:eastAsia="Times New Roman" w:hAnsi="Arial" w:cs="Arial"/>
          <w:sz w:val="23"/>
          <w:szCs w:val="23"/>
          <w:lang w:val="en"/>
        </w:rPr>
        <w:t>To have access to data from a covered entity, including the Johns Hopkins Hospital</w:t>
      </w:r>
      <w:r w:rsidR="003A0E71">
        <w:rPr>
          <w:rFonts w:ascii="Arial" w:eastAsia="Times New Roman" w:hAnsi="Arial" w:cs="Arial"/>
          <w:sz w:val="23"/>
          <w:szCs w:val="23"/>
          <w:lang w:val="en"/>
        </w:rPr>
        <w:t>,</w:t>
      </w:r>
      <w:r>
        <w:rPr>
          <w:rFonts w:ascii="Arial" w:eastAsia="Times New Roman" w:hAnsi="Arial" w:cs="Arial"/>
          <w:sz w:val="23"/>
          <w:szCs w:val="23"/>
          <w:lang w:val="en"/>
        </w:rPr>
        <w:t xml:space="preserve"> </w:t>
      </w:r>
      <w:r w:rsidR="00514FDC">
        <w:rPr>
          <w:rFonts w:ascii="Arial" w:eastAsia="Times New Roman" w:hAnsi="Arial" w:cs="Arial"/>
          <w:sz w:val="23"/>
          <w:szCs w:val="23"/>
          <w:lang w:val="en"/>
        </w:rPr>
        <w:t xml:space="preserve">you must seek permission from a HIPAA Privacy Board (see definition below).  </w:t>
      </w:r>
      <w:r w:rsidR="008D5C5A" w:rsidRPr="003E5A3E">
        <w:rPr>
          <w:rFonts w:ascii="Arial" w:eastAsia="Times New Roman" w:hAnsi="Arial" w:cs="Arial"/>
          <w:sz w:val="23"/>
          <w:szCs w:val="23"/>
          <w:lang w:val="en"/>
        </w:rPr>
        <w:t xml:space="preserve"> </w:t>
      </w:r>
      <w:r w:rsidR="00514FDC">
        <w:rPr>
          <w:rFonts w:ascii="Arial" w:eastAsia="Times New Roman" w:hAnsi="Arial" w:cs="Arial"/>
          <w:sz w:val="23"/>
          <w:szCs w:val="23"/>
          <w:lang w:val="en"/>
        </w:rPr>
        <w:t>I</w:t>
      </w:r>
      <w:r w:rsidR="008D5C5A" w:rsidRPr="003E5A3E">
        <w:rPr>
          <w:rFonts w:ascii="Arial" w:eastAsia="Times New Roman" w:hAnsi="Arial" w:cs="Arial"/>
          <w:sz w:val="23"/>
          <w:szCs w:val="23"/>
          <w:lang w:val="en"/>
        </w:rPr>
        <w:t xml:space="preserve">f </w:t>
      </w:r>
      <w:r w:rsidR="00514FDC">
        <w:rPr>
          <w:rFonts w:ascii="Arial" w:eastAsia="Times New Roman" w:hAnsi="Arial" w:cs="Arial"/>
          <w:sz w:val="23"/>
          <w:szCs w:val="23"/>
          <w:lang w:val="en"/>
        </w:rPr>
        <w:t>you receive</w:t>
      </w:r>
      <w:r w:rsidR="008D5C5A">
        <w:rPr>
          <w:rFonts w:ascii="Arial" w:eastAsia="Times New Roman" w:hAnsi="Arial" w:cs="Arial"/>
          <w:sz w:val="23"/>
          <w:szCs w:val="23"/>
          <w:lang w:val="en"/>
        </w:rPr>
        <w:t xml:space="preserve"> </w:t>
      </w:r>
      <w:r w:rsidR="008D5C5A" w:rsidRPr="003E5A3E">
        <w:rPr>
          <w:rFonts w:ascii="Arial" w:eastAsia="Times New Roman" w:hAnsi="Arial" w:cs="Arial"/>
          <w:sz w:val="23"/>
          <w:szCs w:val="23"/>
          <w:lang w:val="en"/>
        </w:rPr>
        <w:t>PHI</w:t>
      </w:r>
      <w:r w:rsidR="008D5C5A">
        <w:rPr>
          <w:rFonts w:ascii="Arial" w:eastAsia="Times New Roman" w:hAnsi="Arial" w:cs="Arial"/>
          <w:sz w:val="23"/>
          <w:szCs w:val="23"/>
          <w:lang w:val="en"/>
        </w:rPr>
        <w:t xml:space="preserve"> disclosed by </w:t>
      </w:r>
      <w:r w:rsidR="008D5C5A" w:rsidRPr="003E5A3E">
        <w:rPr>
          <w:rFonts w:ascii="Arial" w:eastAsia="Times New Roman" w:hAnsi="Arial" w:cs="Arial"/>
          <w:sz w:val="23"/>
          <w:szCs w:val="23"/>
          <w:lang w:val="en"/>
        </w:rPr>
        <w:t>a covered entity</w:t>
      </w:r>
      <w:r w:rsidR="008D5C5A">
        <w:rPr>
          <w:rFonts w:ascii="Arial" w:eastAsia="Times New Roman" w:hAnsi="Arial" w:cs="Arial"/>
          <w:sz w:val="23"/>
          <w:szCs w:val="23"/>
          <w:lang w:val="en"/>
        </w:rPr>
        <w:t xml:space="preserve"> </w:t>
      </w:r>
      <w:r w:rsidR="00514FDC">
        <w:rPr>
          <w:rFonts w:ascii="Arial" w:eastAsia="Times New Roman" w:hAnsi="Arial" w:cs="Arial"/>
          <w:sz w:val="23"/>
          <w:szCs w:val="23"/>
          <w:lang w:val="en"/>
        </w:rPr>
        <w:t>you become</w:t>
      </w:r>
      <w:r w:rsidR="008D5C5A">
        <w:rPr>
          <w:rFonts w:ascii="Arial" w:eastAsia="Times New Roman" w:hAnsi="Arial" w:cs="Arial"/>
          <w:sz w:val="23"/>
          <w:szCs w:val="23"/>
          <w:lang w:val="en"/>
        </w:rPr>
        <w:t xml:space="preserve"> just as responsible for</w:t>
      </w:r>
      <w:r w:rsidR="008D5C5A" w:rsidRPr="003E5A3E">
        <w:rPr>
          <w:rFonts w:ascii="Arial" w:eastAsia="Times New Roman" w:hAnsi="Arial" w:cs="Arial"/>
          <w:sz w:val="23"/>
          <w:szCs w:val="23"/>
          <w:lang w:val="en"/>
        </w:rPr>
        <w:t xml:space="preserve"> protect</w:t>
      </w:r>
      <w:r w:rsidR="008D5C5A">
        <w:rPr>
          <w:rFonts w:ascii="Arial" w:eastAsia="Times New Roman" w:hAnsi="Arial" w:cs="Arial"/>
          <w:sz w:val="23"/>
          <w:szCs w:val="23"/>
          <w:lang w:val="en"/>
        </w:rPr>
        <w:t>ing</w:t>
      </w:r>
      <w:r w:rsidR="008D5C5A" w:rsidRPr="003E5A3E">
        <w:rPr>
          <w:rFonts w:ascii="Arial" w:eastAsia="Times New Roman" w:hAnsi="Arial" w:cs="Arial"/>
          <w:sz w:val="23"/>
          <w:szCs w:val="23"/>
          <w:lang w:val="en"/>
        </w:rPr>
        <w:t xml:space="preserve"> those data</w:t>
      </w:r>
      <w:r w:rsidR="008D5C5A">
        <w:rPr>
          <w:rFonts w:ascii="Arial" w:eastAsia="Times New Roman" w:hAnsi="Arial" w:cs="Arial"/>
          <w:sz w:val="23"/>
          <w:szCs w:val="23"/>
          <w:lang w:val="en"/>
        </w:rPr>
        <w:t xml:space="preserve"> as is the covered entity</w:t>
      </w:r>
      <w:r w:rsidR="008D5C5A" w:rsidRPr="003E5A3E">
        <w:rPr>
          <w:rFonts w:ascii="Arial" w:eastAsia="Times New Roman" w:hAnsi="Arial" w:cs="Arial"/>
          <w:sz w:val="23"/>
          <w:szCs w:val="23"/>
          <w:lang w:val="en"/>
        </w:rPr>
        <w:t xml:space="preserve">.  </w:t>
      </w:r>
      <w:r w:rsidR="008D5C5A">
        <w:rPr>
          <w:rFonts w:ascii="Arial" w:eastAsia="Times New Roman" w:hAnsi="Arial" w:cs="Arial"/>
          <w:sz w:val="23"/>
          <w:szCs w:val="23"/>
          <w:lang w:val="en"/>
        </w:rPr>
        <w:t xml:space="preserve">The approval process involves the submission of a research application to the </w:t>
      </w:r>
      <w:r w:rsidR="00277D86">
        <w:rPr>
          <w:rFonts w:ascii="Arial" w:eastAsia="Times New Roman" w:hAnsi="Arial" w:cs="Arial"/>
          <w:sz w:val="23"/>
          <w:szCs w:val="23"/>
          <w:lang w:val="en"/>
        </w:rPr>
        <w:t>B</w:t>
      </w:r>
      <w:r w:rsidR="008D5C5A">
        <w:rPr>
          <w:rFonts w:ascii="Arial" w:eastAsia="Times New Roman" w:hAnsi="Arial" w:cs="Arial"/>
          <w:sz w:val="23"/>
          <w:szCs w:val="23"/>
          <w:lang w:val="en"/>
        </w:rPr>
        <w:t xml:space="preserve">SPH IRB, which is authorized to review HIPAA applications as a </w:t>
      </w:r>
      <w:r w:rsidR="00212657">
        <w:rPr>
          <w:rFonts w:ascii="Arial" w:eastAsia="Times New Roman" w:hAnsi="Arial" w:cs="Arial"/>
          <w:sz w:val="23"/>
          <w:szCs w:val="23"/>
          <w:lang w:val="en"/>
        </w:rPr>
        <w:t>HIPAA</w:t>
      </w:r>
      <w:r w:rsidR="00514FDC">
        <w:rPr>
          <w:rFonts w:ascii="Arial" w:eastAsia="Times New Roman" w:hAnsi="Arial" w:cs="Arial"/>
          <w:sz w:val="23"/>
          <w:szCs w:val="23"/>
          <w:lang w:val="en"/>
        </w:rPr>
        <w:t xml:space="preserve"> </w:t>
      </w:r>
      <w:r w:rsidR="008D5C5A">
        <w:rPr>
          <w:rFonts w:ascii="Arial" w:eastAsia="Times New Roman" w:hAnsi="Arial" w:cs="Arial"/>
          <w:sz w:val="23"/>
          <w:szCs w:val="23"/>
          <w:lang w:val="en"/>
        </w:rPr>
        <w:t>Privacy Board.</w:t>
      </w:r>
    </w:p>
    <w:p w14:paraId="16E63623" w14:textId="6B0B42D4" w:rsidR="00943FEA" w:rsidRDefault="00943FEA" w:rsidP="003B1D2D">
      <w:pPr>
        <w:shd w:val="clear" w:color="auto" w:fill="FFFFFF"/>
        <w:spacing w:after="120" w:line="240" w:lineRule="auto"/>
        <w:rPr>
          <w:rFonts w:ascii="Arial" w:eastAsia="Times New Roman" w:hAnsi="Arial" w:cs="Arial"/>
          <w:b/>
          <w:sz w:val="23"/>
          <w:szCs w:val="23"/>
          <w:lang w:val="en"/>
        </w:rPr>
      </w:pPr>
      <w:r w:rsidRPr="00B55F1A">
        <w:rPr>
          <w:rFonts w:ascii="Arial" w:eastAsia="Times New Roman" w:hAnsi="Arial" w:cs="Arial"/>
          <w:b/>
          <w:sz w:val="23"/>
          <w:szCs w:val="23"/>
          <w:lang w:val="en"/>
        </w:rPr>
        <w:t>What is a “disclosure” under HIPAA?</w:t>
      </w:r>
    </w:p>
    <w:p w14:paraId="28A7E044" w14:textId="77777777" w:rsidR="00FD1C4A" w:rsidRDefault="00433BB5" w:rsidP="003B1D2D">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 xml:space="preserve">Health care providers and other covered entities have the </w:t>
      </w:r>
      <w:r w:rsidR="00910811">
        <w:rPr>
          <w:rFonts w:ascii="Arial" w:eastAsia="Times New Roman" w:hAnsi="Arial" w:cs="Arial"/>
          <w:sz w:val="23"/>
          <w:szCs w:val="23"/>
          <w:lang w:val="en"/>
        </w:rPr>
        <w:t xml:space="preserve">right to use patient information to treat patients, bill patients, and for any uses associated with conducting </w:t>
      </w:r>
      <w:r w:rsidR="002108D7">
        <w:rPr>
          <w:rFonts w:ascii="Arial" w:eastAsia="Times New Roman" w:hAnsi="Arial" w:cs="Arial"/>
          <w:sz w:val="23"/>
          <w:szCs w:val="23"/>
          <w:lang w:val="en"/>
        </w:rPr>
        <w:t>their</w:t>
      </w:r>
      <w:r w:rsidR="00910811">
        <w:rPr>
          <w:rFonts w:ascii="Arial" w:eastAsia="Times New Roman" w:hAnsi="Arial" w:cs="Arial"/>
          <w:sz w:val="23"/>
          <w:szCs w:val="23"/>
          <w:lang w:val="en"/>
        </w:rPr>
        <w:t xml:space="preserve"> operations</w:t>
      </w:r>
      <w:r w:rsidR="00207248">
        <w:rPr>
          <w:rFonts w:ascii="Arial" w:eastAsia="Times New Roman" w:hAnsi="Arial" w:cs="Arial"/>
          <w:sz w:val="23"/>
          <w:szCs w:val="23"/>
          <w:lang w:val="en"/>
        </w:rPr>
        <w:t xml:space="preserve">.  </w:t>
      </w:r>
      <w:r w:rsidR="00B27D4A">
        <w:rPr>
          <w:rFonts w:ascii="Arial" w:eastAsia="Times New Roman" w:hAnsi="Arial" w:cs="Arial"/>
          <w:sz w:val="23"/>
          <w:szCs w:val="23"/>
          <w:lang w:val="en"/>
        </w:rPr>
        <w:t>In general, a</w:t>
      </w:r>
      <w:r w:rsidR="007A5676">
        <w:rPr>
          <w:rFonts w:ascii="Arial" w:eastAsia="Times New Roman" w:hAnsi="Arial" w:cs="Arial"/>
          <w:sz w:val="23"/>
          <w:szCs w:val="23"/>
          <w:lang w:val="en"/>
        </w:rPr>
        <w:t xml:space="preserve"> health care provider cannot “disclose” that information </w:t>
      </w:r>
      <w:r w:rsidR="003844C2">
        <w:rPr>
          <w:rFonts w:ascii="Arial" w:eastAsia="Times New Roman" w:hAnsi="Arial" w:cs="Arial"/>
          <w:sz w:val="23"/>
          <w:szCs w:val="23"/>
          <w:lang w:val="en"/>
        </w:rPr>
        <w:t xml:space="preserve">to </w:t>
      </w:r>
      <w:r w:rsidR="0079145B">
        <w:rPr>
          <w:rFonts w:ascii="Arial" w:eastAsia="Times New Roman" w:hAnsi="Arial" w:cs="Arial"/>
          <w:sz w:val="23"/>
          <w:szCs w:val="23"/>
          <w:lang w:val="en"/>
        </w:rPr>
        <w:t>anyone</w:t>
      </w:r>
      <w:r w:rsidR="002108D7">
        <w:rPr>
          <w:rFonts w:ascii="Arial" w:eastAsia="Times New Roman" w:hAnsi="Arial" w:cs="Arial"/>
          <w:sz w:val="23"/>
          <w:szCs w:val="23"/>
          <w:lang w:val="en"/>
        </w:rPr>
        <w:t xml:space="preserve"> </w:t>
      </w:r>
      <w:r w:rsidR="003844C2">
        <w:rPr>
          <w:rFonts w:ascii="Arial" w:eastAsia="Times New Roman" w:hAnsi="Arial" w:cs="Arial"/>
          <w:sz w:val="23"/>
          <w:szCs w:val="23"/>
          <w:lang w:val="en"/>
        </w:rPr>
        <w:t>for any other purpose</w:t>
      </w:r>
      <w:r w:rsidR="0050207F">
        <w:rPr>
          <w:rFonts w:ascii="Arial" w:eastAsia="Times New Roman" w:hAnsi="Arial" w:cs="Arial"/>
          <w:sz w:val="23"/>
          <w:szCs w:val="23"/>
          <w:lang w:val="en"/>
        </w:rPr>
        <w:t xml:space="preserve"> without </w:t>
      </w:r>
      <w:r w:rsidR="0079145B">
        <w:rPr>
          <w:rFonts w:ascii="Arial" w:eastAsia="Times New Roman" w:hAnsi="Arial" w:cs="Arial"/>
          <w:sz w:val="23"/>
          <w:szCs w:val="23"/>
          <w:lang w:val="en"/>
        </w:rPr>
        <w:t xml:space="preserve">either </w:t>
      </w:r>
      <w:r w:rsidR="0050207F">
        <w:rPr>
          <w:rFonts w:ascii="Arial" w:eastAsia="Times New Roman" w:hAnsi="Arial" w:cs="Arial"/>
          <w:sz w:val="23"/>
          <w:szCs w:val="23"/>
          <w:lang w:val="en"/>
        </w:rPr>
        <w:t xml:space="preserve">authorization from the patient or approval of a HIPAA Privacy Board.  </w:t>
      </w:r>
      <w:r w:rsidR="00BC6C4B">
        <w:rPr>
          <w:rFonts w:ascii="Arial" w:eastAsia="Times New Roman" w:hAnsi="Arial" w:cs="Arial"/>
          <w:sz w:val="23"/>
          <w:szCs w:val="23"/>
          <w:lang w:val="en"/>
        </w:rPr>
        <w:t xml:space="preserve">There are some exceptions for </w:t>
      </w:r>
      <w:r w:rsidR="00802B22">
        <w:rPr>
          <w:rFonts w:ascii="Arial" w:eastAsia="Times New Roman" w:hAnsi="Arial" w:cs="Arial"/>
          <w:sz w:val="23"/>
          <w:szCs w:val="23"/>
          <w:lang w:val="en"/>
        </w:rPr>
        <w:t xml:space="preserve">disclosures to </w:t>
      </w:r>
      <w:r w:rsidR="00BC6C4B">
        <w:rPr>
          <w:rFonts w:ascii="Arial" w:eastAsia="Times New Roman" w:hAnsi="Arial" w:cs="Arial"/>
          <w:sz w:val="23"/>
          <w:szCs w:val="23"/>
          <w:lang w:val="en"/>
        </w:rPr>
        <w:t>law enforcement</w:t>
      </w:r>
      <w:r w:rsidR="00802B22">
        <w:rPr>
          <w:rFonts w:ascii="Arial" w:eastAsia="Times New Roman" w:hAnsi="Arial" w:cs="Arial"/>
          <w:sz w:val="23"/>
          <w:szCs w:val="23"/>
          <w:lang w:val="en"/>
        </w:rPr>
        <w:t xml:space="preserve"> and public health authorities.  </w:t>
      </w:r>
      <w:r w:rsidR="00CF360A">
        <w:rPr>
          <w:rFonts w:ascii="Arial" w:eastAsia="Times New Roman" w:hAnsi="Arial" w:cs="Arial"/>
          <w:sz w:val="23"/>
          <w:szCs w:val="23"/>
          <w:lang w:val="en"/>
        </w:rPr>
        <w:t>Permitted disclosures must meet the “minimum necessary” standard</w:t>
      </w:r>
      <w:r w:rsidR="0011405D">
        <w:rPr>
          <w:rFonts w:ascii="Arial" w:eastAsia="Times New Roman" w:hAnsi="Arial" w:cs="Arial"/>
          <w:sz w:val="23"/>
          <w:szCs w:val="23"/>
          <w:lang w:val="en"/>
        </w:rPr>
        <w:t>; you only will get the PHI needed to accomplish your research purpose</w:t>
      </w:r>
      <w:r w:rsidR="00FE56CB">
        <w:rPr>
          <w:rFonts w:ascii="Arial" w:eastAsia="Times New Roman" w:hAnsi="Arial" w:cs="Arial"/>
          <w:sz w:val="23"/>
          <w:szCs w:val="23"/>
          <w:lang w:val="en"/>
        </w:rPr>
        <w:t xml:space="preserve">.  </w:t>
      </w:r>
      <w:r w:rsidR="00567EE6">
        <w:rPr>
          <w:rFonts w:ascii="Arial" w:eastAsia="Times New Roman" w:hAnsi="Arial" w:cs="Arial"/>
          <w:sz w:val="23"/>
          <w:szCs w:val="23"/>
          <w:lang w:val="en"/>
        </w:rPr>
        <w:t xml:space="preserve">Examples of disclosures </w:t>
      </w:r>
      <w:proofErr w:type="gramStart"/>
      <w:r w:rsidR="00567EE6">
        <w:rPr>
          <w:rFonts w:ascii="Arial" w:eastAsia="Times New Roman" w:hAnsi="Arial" w:cs="Arial"/>
          <w:sz w:val="23"/>
          <w:szCs w:val="23"/>
          <w:lang w:val="en"/>
        </w:rPr>
        <w:t>include</w:t>
      </w:r>
      <w:r w:rsidR="006759E8">
        <w:rPr>
          <w:rFonts w:ascii="Arial" w:eastAsia="Times New Roman" w:hAnsi="Arial" w:cs="Arial"/>
          <w:sz w:val="23"/>
          <w:szCs w:val="23"/>
          <w:lang w:val="en"/>
        </w:rPr>
        <w:t>:</w:t>
      </w:r>
      <w:proofErr w:type="gramEnd"/>
      <w:r w:rsidR="00567EE6">
        <w:rPr>
          <w:rFonts w:ascii="Arial" w:eastAsia="Times New Roman" w:hAnsi="Arial" w:cs="Arial"/>
          <w:sz w:val="23"/>
          <w:szCs w:val="23"/>
          <w:lang w:val="en"/>
        </w:rPr>
        <w:t xml:space="preserve"> looking into medical records to find people who might meet your study eligibility criteria</w:t>
      </w:r>
      <w:r w:rsidR="006759E8">
        <w:rPr>
          <w:rFonts w:ascii="Arial" w:eastAsia="Times New Roman" w:hAnsi="Arial" w:cs="Arial"/>
          <w:sz w:val="23"/>
          <w:szCs w:val="23"/>
          <w:lang w:val="en"/>
        </w:rPr>
        <w:t>;</w:t>
      </w:r>
      <w:r w:rsidR="00A40BDF">
        <w:rPr>
          <w:rFonts w:ascii="Arial" w:eastAsia="Times New Roman" w:hAnsi="Arial" w:cs="Arial"/>
          <w:sz w:val="23"/>
          <w:szCs w:val="23"/>
          <w:lang w:val="en"/>
        </w:rPr>
        <w:t xml:space="preserve"> </w:t>
      </w:r>
      <w:r w:rsidR="006759E8">
        <w:rPr>
          <w:rFonts w:ascii="Arial" w:eastAsia="Times New Roman" w:hAnsi="Arial" w:cs="Arial"/>
          <w:sz w:val="23"/>
          <w:szCs w:val="23"/>
          <w:lang w:val="en"/>
        </w:rPr>
        <w:t>using text from medical records to develop</w:t>
      </w:r>
      <w:r w:rsidR="00547F6F">
        <w:rPr>
          <w:rFonts w:ascii="Arial" w:eastAsia="Times New Roman" w:hAnsi="Arial" w:cs="Arial"/>
          <w:sz w:val="23"/>
          <w:szCs w:val="23"/>
          <w:lang w:val="en"/>
        </w:rPr>
        <w:t xml:space="preserve"> algorithms to help identify patients with specific needs; </w:t>
      </w:r>
      <w:r w:rsidR="00A40BDF">
        <w:rPr>
          <w:rFonts w:ascii="Arial" w:eastAsia="Times New Roman" w:hAnsi="Arial" w:cs="Arial"/>
          <w:sz w:val="23"/>
          <w:szCs w:val="23"/>
          <w:lang w:val="en"/>
        </w:rPr>
        <w:t>and</w:t>
      </w:r>
      <w:r w:rsidR="00D51005">
        <w:rPr>
          <w:rFonts w:ascii="Arial" w:eastAsia="Times New Roman" w:hAnsi="Arial" w:cs="Arial"/>
          <w:sz w:val="23"/>
          <w:szCs w:val="23"/>
          <w:lang w:val="en"/>
        </w:rPr>
        <w:t xml:space="preserve"> </w:t>
      </w:r>
      <w:r w:rsidR="003070B6">
        <w:rPr>
          <w:rFonts w:ascii="Arial" w:eastAsia="Times New Roman" w:hAnsi="Arial" w:cs="Arial"/>
          <w:sz w:val="23"/>
          <w:szCs w:val="23"/>
          <w:lang w:val="en"/>
        </w:rPr>
        <w:t xml:space="preserve">accessing and extracting information from </w:t>
      </w:r>
      <w:r w:rsidR="00D51005">
        <w:rPr>
          <w:rFonts w:ascii="Arial" w:eastAsia="Times New Roman" w:hAnsi="Arial" w:cs="Arial"/>
          <w:sz w:val="23"/>
          <w:szCs w:val="23"/>
          <w:lang w:val="en"/>
        </w:rPr>
        <w:t xml:space="preserve">medical records for cancer patients </w:t>
      </w:r>
      <w:r w:rsidR="003070B6">
        <w:rPr>
          <w:rFonts w:ascii="Arial" w:eastAsia="Times New Roman" w:hAnsi="Arial" w:cs="Arial"/>
          <w:sz w:val="23"/>
          <w:szCs w:val="23"/>
          <w:lang w:val="en"/>
        </w:rPr>
        <w:t xml:space="preserve">to link </w:t>
      </w:r>
      <w:r w:rsidR="00D51005">
        <w:rPr>
          <w:rFonts w:ascii="Arial" w:eastAsia="Times New Roman" w:hAnsi="Arial" w:cs="Arial"/>
          <w:sz w:val="23"/>
          <w:szCs w:val="23"/>
          <w:lang w:val="en"/>
        </w:rPr>
        <w:t>with state death registries</w:t>
      </w:r>
      <w:r w:rsidR="00A40BDF">
        <w:rPr>
          <w:rFonts w:ascii="Arial" w:eastAsia="Times New Roman" w:hAnsi="Arial" w:cs="Arial"/>
          <w:sz w:val="23"/>
          <w:szCs w:val="23"/>
          <w:lang w:val="en"/>
        </w:rPr>
        <w:t xml:space="preserve">.  </w:t>
      </w:r>
      <w:r w:rsidR="003070B6">
        <w:rPr>
          <w:rFonts w:ascii="Arial" w:eastAsia="Times New Roman" w:hAnsi="Arial" w:cs="Arial"/>
          <w:sz w:val="23"/>
          <w:szCs w:val="23"/>
          <w:lang w:val="en"/>
        </w:rPr>
        <w:t xml:space="preserve"> </w:t>
      </w:r>
      <w:r w:rsidR="0068092C">
        <w:rPr>
          <w:rFonts w:ascii="Arial" w:eastAsia="Times New Roman" w:hAnsi="Arial" w:cs="Arial"/>
          <w:sz w:val="23"/>
          <w:szCs w:val="23"/>
          <w:lang w:val="en"/>
        </w:rPr>
        <w:t>Just seeing someone’s name in a medical record is a “disclosure” by the covered entity.</w:t>
      </w:r>
      <w:r w:rsidR="00671E75">
        <w:rPr>
          <w:rFonts w:ascii="Arial" w:eastAsia="Times New Roman" w:hAnsi="Arial" w:cs="Arial"/>
          <w:sz w:val="23"/>
          <w:szCs w:val="23"/>
          <w:lang w:val="en"/>
        </w:rPr>
        <w:t xml:space="preserve">  </w:t>
      </w:r>
    </w:p>
    <w:p w14:paraId="2A0FB45B" w14:textId="67972BD6" w:rsidR="00943FEA" w:rsidRPr="00943FEA" w:rsidRDefault="00671E75" w:rsidP="003B1D2D">
      <w:pPr>
        <w:shd w:val="clear" w:color="auto" w:fill="FFFFFF"/>
        <w:spacing w:after="120" w:line="240" w:lineRule="auto"/>
        <w:rPr>
          <w:rFonts w:ascii="Arial" w:eastAsia="Times New Roman" w:hAnsi="Arial" w:cs="Arial"/>
          <w:sz w:val="23"/>
          <w:szCs w:val="23"/>
          <w:lang w:val="en"/>
        </w:rPr>
      </w:pPr>
      <w:r w:rsidRPr="0069686E">
        <w:rPr>
          <w:rFonts w:ascii="Arial" w:eastAsia="Times New Roman" w:hAnsi="Arial" w:cs="Arial"/>
          <w:sz w:val="23"/>
          <w:szCs w:val="23"/>
          <w:lang w:val="en"/>
        </w:rPr>
        <w:t>A</w:t>
      </w:r>
      <w:r w:rsidR="003A1C0D">
        <w:rPr>
          <w:rFonts w:ascii="Arial" w:eastAsia="Times New Roman" w:hAnsi="Arial" w:cs="Arial"/>
          <w:sz w:val="23"/>
          <w:szCs w:val="23"/>
          <w:lang w:val="en"/>
        </w:rPr>
        <w:t xml:space="preserve"> HIPAA breach is a</w:t>
      </w:r>
      <w:r w:rsidRPr="0069686E">
        <w:rPr>
          <w:rFonts w:ascii="Arial" w:eastAsia="Times New Roman" w:hAnsi="Arial" w:cs="Arial"/>
          <w:sz w:val="23"/>
          <w:szCs w:val="23"/>
          <w:lang w:val="en"/>
        </w:rPr>
        <w:t xml:space="preserve">n </w:t>
      </w:r>
      <w:r w:rsidR="0069686E">
        <w:rPr>
          <w:rFonts w:ascii="Arial" w:eastAsia="Times New Roman" w:hAnsi="Arial" w:cs="Arial"/>
          <w:sz w:val="23"/>
          <w:szCs w:val="23"/>
          <w:lang w:val="en"/>
        </w:rPr>
        <w:t>improper disclosure</w:t>
      </w:r>
      <w:r w:rsidRPr="0069686E">
        <w:rPr>
          <w:rFonts w:ascii="Arial" w:hAnsi="Arial" w:cs="Arial"/>
          <w:color w:val="000000"/>
          <w:sz w:val="23"/>
          <w:szCs w:val="23"/>
          <w:shd w:val="clear" w:color="auto" w:fill="FFFFFF"/>
        </w:rPr>
        <w:t xml:space="preserve">, </w:t>
      </w:r>
      <w:r w:rsidR="0069686E">
        <w:rPr>
          <w:rFonts w:ascii="Arial" w:hAnsi="Arial" w:cs="Arial"/>
          <w:color w:val="000000"/>
          <w:sz w:val="23"/>
          <w:szCs w:val="23"/>
          <w:shd w:val="clear" w:color="auto" w:fill="FFFFFF"/>
        </w:rPr>
        <w:t xml:space="preserve">e.g. </w:t>
      </w:r>
      <w:r w:rsidRPr="0069686E">
        <w:rPr>
          <w:rFonts w:ascii="Arial" w:hAnsi="Arial" w:cs="Arial"/>
          <w:color w:val="000000"/>
          <w:sz w:val="23"/>
          <w:szCs w:val="23"/>
          <w:shd w:val="clear" w:color="auto" w:fill="FFFFFF"/>
        </w:rPr>
        <w:t>an impermissible use or disclosure under the Privacy Rule that compromises the security or privacy of the protected health information</w:t>
      </w:r>
      <w:r w:rsidR="003A1C0D">
        <w:rPr>
          <w:rFonts w:ascii="Arial" w:hAnsi="Arial" w:cs="Arial"/>
          <w:color w:val="000000"/>
          <w:sz w:val="23"/>
          <w:szCs w:val="23"/>
          <w:shd w:val="clear" w:color="auto" w:fill="FFFFFF"/>
        </w:rPr>
        <w:t xml:space="preserve">. </w:t>
      </w:r>
      <w:r w:rsidR="00FD1C4A">
        <w:rPr>
          <w:rFonts w:ascii="Arial" w:hAnsi="Arial" w:cs="Arial"/>
          <w:color w:val="000000"/>
          <w:sz w:val="23"/>
          <w:szCs w:val="23"/>
          <w:shd w:val="clear" w:color="auto" w:fill="FFFFFF"/>
        </w:rPr>
        <w:t xml:space="preserve"> </w:t>
      </w:r>
      <w:r w:rsidR="000719A0">
        <w:rPr>
          <w:rFonts w:ascii="Arial" w:hAnsi="Arial" w:cs="Arial"/>
          <w:color w:val="000000"/>
          <w:sz w:val="23"/>
          <w:szCs w:val="23"/>
          <w:shd w:val="clear" w:color="auto" w:fill="FFFFFF"/>
        </w:rPr>
        <w:t>HIPAA breaches have serious consequences</w:t>
      </w:r>
      <w:r w:rsidR="00514FDC">
        <w:rPr>
          <w:rFonts w:ascii="Arial" w:hAnsi="Arial" w:cs="Arial"/>
          <w:color w:val="000000"/>
          <w:sz w:val="23"/>
          <w:szCs w:val="23"/>
          <w:shd w:val="clear" w:color="auto" w:fill="FFFFFF"/>
        </w:rPr>
        <w:t xml:space="preserve">.  </w:t>
      </w:r>
      <w:r w:rsidR="00AF76F7">
        <w:rPr>
          <w:rFonts w:ascii="Arial" w:hAnsi="Arial" w:cs="Arial"/>
          <w:color w:val="000000"/>
          <w:sz w:val="23"/>
          <w:szCs w:val="23"/>
          <w:shd w:val="clear" w:color="auto" w:fill="FFFFFF"/>
        </w:rPr>
        <w:t>Intentional breaches</w:t>
      </w:r>
      <w:r w:rsidR="00173BB6">
        <w:rPr>
          <w:rFonts w:ascii="Arial" w:hAnsi="Arial" w:cs="Arial"/>
          <w:color w:val="000000"/>
          <w:sz w:val="23"/>
          <w:szCs w:val="23"/>
          <w:shd w:val="clear" w:color="auto" w:fill="FFFFFF"/>
        </w:rPr>
        <w:t>, such as selling PHI for nefarious reasons, invite both criminal prosecution and civil penalties</w:t>
      </w:r>
      <w:r w:rsidR="00695D27">
        <w:rPr>
          <w:rFonts w:ascii="Arial" w:hAnsi="Arial" w:cs="Arial"/>
          <w:color w:val="000000"/>
          <w:sz w:val="23"/>
          <w:szCs w:val="23"/>
          <w:shd w:val="clear" w:color="auto" w:fill="FFFFFF"/>
        </w:rPr>
        <w:t xml:space="preserve">; breaches due to negligence </w:t>
      </w:r>
      <w:r w:rsidR="00326E81">
        <w:rPr>
          <w:rFonts w:ascii="Arial" w:hAnsi="Arial" w:cs="Arial"/>
          <w:color w:val="000000"/>
          <w:sz w:val="23"/>
          <w:szCs w:val="23"/>
          <w:shd w:val="clear" w:color="auto" w:fill="FFFFFF"/>
        </w:rPr>
        <w:t>may incur expensive fines</w:t>
      </w:r>
      <w:r w:rsidR="00695D27">
        <w:rPr>
          <w:rFonts w:ascii="Arial" w:hAnsi="Arial" w:cs="Arial"/>
          <w:color w:val="000000"/>
          <w:sz w:val="23"/>
          <w:szCs w:val="23"/>
          <w:shd w:val="clear" w:color="auto" w:fill="FFFFFF"/>
        </w:rPr>
        <w:t>.</w:t>
      </w:r>
      <w:r w:rsidR="00173BB6">
        <w:rPr>
          <w:rFonts w:ascii="Arial" w:hAnsi="Arial" w:cs="Arial"/>
          <w:color w:val="000000"/>
          <w:sz w:val="23"/>
          <w:szCs w:val="23"/>
          <w:shd w:val="clear" w:color="auto" w:fill="FFFFFF"/>
        </w:rPr>
        <w:t xml:space="preserve"> </w:t>
      </w:r>
      <w:r w:rsidR="00514FDC">
        <w:rPr>
          <w:rFonts w:ascii="Arial" w:hAnsi="Arial" w:cs="Arial"/>
          <w:color w:val="000000"/>
          <w:sz w:val="23"/>
          <w:szCs w:val="23"/>
          <w:shd w:val="clear" w:color="auto" w:fill="FFFFFF"/>
        </w:rPr>
        <w:t>Al</w:t>
      </w:r>
      <w:r w:rsidR="000719A0">
        <w:rPr>
          <w:rFonts w:ascii="Arial" w:hAnsi="Arial" w:cs="Arial"/>
          <w:color w:val="000000"/>
          <w:sz w:val="23"/>
          <w:szCs w:val="23"/>
          <w:shd w:val="clear" w:color="auto" w:fill="FFFFFF"/>
        </w:rPr>
        <w:t xml:space="preserve">l breaches </w:t>
      </w:r>
      <w:r w:rsidR="00514FDC">
        <w:rPr>
          <w:rFonts w:ascii="Arial" w:hAnsi="Arial" w:cs="Arial"/>
          <w:color w:val="000000"/>
          <w:sz w:val="23"/>
          <w:szCs w:val="23"/>
          <w:shd w:val="clear" w:color="auto" w:fill="FFFFFF"/>
        </w:rPr>
        <w:t>MUST</w:t>
      </w:r>
      <w:r w:rsidR="000719A0">
        <w:rPr>
          <w:rFonts w:ascii="Arial" w:hAnsi="Arial" w:cs="Arial"/>
          <w:color w:val="000000"/>
          <w:sz w:val="23"/>
          <w:szCs w:val="23"/>
          <w:shd w:val="clear" w:color="auto" w:fill="FFFFFF"/>
        </w:rPr>
        <w:t xml:space="preserve"> be reported to the </w:t>
      </w:r>
      <w:r w:rsidR="00B53A12">
        <w:rPr>
          <w:rFonts w:ascii="Arial" w:hAnsi="Arial" w:cs="Arial"/>
          <w:color w:val="000000"/>
          <w:sz w:val="23"/>
          <w:szCs w:val="23"/>
          <w:shd w:val="clear" w:color="auto" w:fill="FFFFFF"/>
        </w:rPr>
        <w:t>B</w:t>
      </w:r>
      <w:r w:rsidR="000719A0">
        <w:rPr>
          <w:rFonts w:ascii="Arial" w:hAnsi="Arial" w:cs="Arial"/>
          <w:color w:val="000000"/>
          <w:sz w:val="23"/>
          <w:szCs w:val="23"/>
          <w:shd w:val="clear" w:color="auto" w:fill="FFFFFF"/>
        </w:rPr>
        <w:t>SPH IRB office</w:t>
      </w:r>
      <w:r w:rsidR="00FD1C4A">
        <w:rPr>
          <w:rFonts w:ascii="Arial" w:hAnsi="Arial" w:cs="Arial"/>
          <w:color w:val="000000"/>
          <w:sz w:val="23"/>
          <w:szCs w:val="23"/>
          <w:shd w:val="clear" w:color="auto" w:fill="FFFFFF"/>
        </w:rPr>
        <w:t xml:space="preserve"> </w:t>
      </w:r>
      <w:r w:rsidR="00514FDC">
        <w:rPr>
          <w:rFonts w:ascii="Arial" w:hAnsi="Arial" w:cs="Arial"/>
          <w:color w:val="000000"/>
          <w:sz w:val="23"/>
          <w:szCs w:val="23"/>
          <w:shd w:val="clear" w:color="auto" w:fill="FFFFFF"/>
        </w:rPr>
        <w:t>immediately.</w:t>
      </w:r>
    </w:p>
    <w:p w14:paraId="2DABF7DA" w14:textId="75EE6D77" w:rsidR="00DC6435" w:rsidRPr="00DA3530" w:rsidRDefault="00DC6435">
      <w:pPr>
        <w:shd w:val="clear" w:color="auto" w:fill="FFFFFF"/>
        <w:spacing w:after="120" w:line="240" w:lineRule="auto"/>
        <w:rPr>
          <w:rFonts w:ascii="Arial" w:eastAsia="Times New Roman" w:hAnsi="Arial" w:cs="Arial"/>
          <w:b/>
          <w:sz w:val="23"/>
          <w:szCs w:val="23"/>
          <w:lang w:val="en"/>
        </w:rPr>
      </w:pPr>
      <w:r w:rsidRPr="00DA3530">
        <w:rPr>
          <w:rFonts w:ascii="Arial" w:eastAsia="Times New Roman" w:hAnsi="Arial" w:cs="Arial"/>
          <w:b/>
          <w:sz w:val="23"/>
          <w:szCs w:val="23"/>
          <w:lang w:val="en"/>
        </w:rPr>
        <w:t>What is a HIPAA Privacy Board?</w:t>
      </w:r>
    </w:p>
    <w:p w14:paraId="20750BBA" w14:textId="181A757B" w:rsidR="001E632F" w:rsidRPr="00DA3530" w:rsidRDefault="00E436E7">
      <w:p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A </w:t>
      </w:r>
      <w:r w:rsidR="001E632F" w:rsidRPr="00DA3530">
        <w:rPr>
          <w:rFonts w:ascii="Arial" w:eastAsia="Times New Roman" w:hAnsi="Arial" w:cs="Arial"/>
          <w:sz w:val="23"/>
          <w:szCs w:val="23"/>
          <w:lang w:val="en"/>
        </w:rPr>
        <w:t xml:space="preserve">HIPAA </w:t>
      </w:r>
      <w:r w:rsidR="00EE7054" w:rsidRPr="00DA3530">
        <w:rPr>
          <w:rFonts w:ascii="Arial" w:eastAsia="Times New Roman" w:hAnsi="Arial" w:cs="Arial"/>
          <w:sz w:val="23"/>
          <w:szCs w:val="23"/>
          <w:lang w:val="en"/>
        </w:rPr>
        <w:t>Privacy Board</w:t>
      </w:r>
      <w:r w:rsidR="000C3C48" w:rsidRPr="00DA3530">
        <w:rPr>
          <w:rFonts w:ascii="Arial" w:eastAsia="Times New Roman" w:hAnsi="Arial" w:cs="Arial"/>
          <w:sz w:val="23"/>
          <w:szCs w:val="23"/>
          <w:lang w:val="en"/>
        </w:rPr>
        <w:t xml:space="preserve"> is empowered to review </w:t>
      </w:r>
      <w:r w:rsidR="001E632F" w:rsidRPr="00DA3530">
        <w:rPr>
          <w:rFonts w:ascii="Arial" w:eastAsia="Times New Roman" w:hAnsi="Arial" w:cs="Arial"/>
          <w:sz w:val="23"/>
          <w:szCs w:val="23"/>
          <w:lang w:val="en"/>
        </w:rPr>
        <w:t xml:space="preserve">research </w:t>
      </w:r>
      <w:r w:rsidR="000C3C48" w:rsidRPr="00DA3530">
        <w:rPr>
          <w:rFonts w:ascii="Arial" w:eastAsia="Times New Roman" w:hAnsi="Arial" w:cs="Arial"/>
          <w:sz w:val="23"/>
          <w:szCs w:val="23"/>
          <w:lang w:val="en"/>
        </w:rPr>
        <w:t xml:space="preserve">requests for HIPAA </w:t>
      </w:r>
      <w:r w:rsidR="001E632F" w:rsidRPr="00DA3530">
        <w:rPr>
          <w:rFonts w:ascii="Arial" w:eastAsia="Times New Roman" w:hAnsi="Arial" w:cs="Arial"/>
          <w:sz w:val="23"/>
          <w:szCs w:val="23"/>
          <w:lang w:val="en"/>
        </w:rPr>
        <w:t xml:space="preserve">protected patient information.  </w:t>
      </w:r>
      <w:r w:rsidR="00081320" w:rsidRPr="00DA3530">
        <w:rPr>
          <w:rFonts w:ascii="Arial" w:eastAsia="Times New Roman" w:hAnsi="Arial" w:cs="Arial"/>
          <w:sz w:val="23"/>
          <w:szCs w:val="23"/>
          <w:lang w:val="en"/>
        </w:rPr>
        <w:t xml:space="preserve">It consists of members with qualifications </w:t>
      </w:r>
      <w:proofErr w:type="gramStart"/>
      <w:r w:rsidR="00081320" w:rsidRPr="00DA3530">
        <w:rPr>
          <w:rFonts w:ascii="Arial" w:eastAsia="Times New Roman" w:hAnsi="Arial" w:cs="Arial"/>
          <w:sz w:val="23"/>
          <w:szCs w:val="23"/>
          <w:lang w:val="en"/>
        </w:rPr>
        <w:t>similar to</w:t>
      </w:r>
      <w:proofErr w:type="gramEnd"/>
      <w:r w:rsidR="00081320" w:rsidRPr="00DA3530">
        <w:rPr>
          <w:rFonts w:ascii="Arial" w:eastAsia="Times New Roman" w:hAnsi="Arial" w:cs="Arial"/>
          <w:sz w:val="23"/>
          <w:szCs w:val="23"/>
          <w:lang w:val="en"/>
        </w:rPr>
        <w:t xml:space="preserve"> those for an Institutional Review Board</w:t>
      </w:r>
      <w:r w:rsidR="001E632F" w:rsidRPr="00DA3530">
        <w:rPr>
          <w:rFonts w:ascii="Arial" w:eastAsia="Times New Roman" w:hAnsi="Arial" w:cs="Arial"/>
          <w:sz w:val="23"/>
          <w:szCs w:val="23"/>
          <w:lang w:val="en"/>
        </w:rPr>
        <w:t xml:space="preserve"> (IRB)</w:t>
      </w:r>
      <w:r w:rsidR="00081320" w:rsidRPr="00DA3530">
        <w:rPr>
          <w:rFonts w:ascii="Arial" w:eastAsia="Times New Roman" w:hAnsi="Arial" w:cs="Arial"/>
          <w:sz w:val="23"/>
          <w:szCs w:val="23"/>
          <w:lang w:val="en"/>
        </w:rPr>
        <w:t xml:space="preserve">.  </w:t>
      </w:r>
      <w:r w:rsidR="001E632F" w:rsidRPr="00DA3530">
        <w:rPr>
          <w:rFonts w:ascii="Arial" w:eastAsia="Times New Roman" w:hAnsi="Arial" w:cs="Arial"/>
          <w:sz w:val="23"/>
          <w:szCs w:val="23"/>
          <w:lang w:val="en"/>
        </w:rPr>
        <w:t>The IRB’s HIPAA Privacy Board function overlaps with its ethical review function. The IRB</w:t>
      </w:r>
      <w:r w:rsidR="000B0B2E" w:rsidRPr="00DA3530">
        <w:rPr>
          <w:rFonts w:ascii="Arial" w:eastAsia="Times New Roman" w:hAnsi="Arial" w:cs="Arial"/>
          <w:sz w:val="23"/>
          <w:szCs w:val="23"/>
          <w:lang w:val="en"/>
        </w:rPr>
        <w:t xml:space="preserve"> review</w:t>
      </w:r>
      <w:r w:rsidR="00081320" w:rsidRPr="00DA3530">
        <w:rPr>
          <w:rFonts w:ascii="Arial" w:eastAsia="Times New Roman" w:hAnsi="Arial" w:cs="Arial"/>
          <w:sz w:val="23"/>
          <w:szCs w:val="23"/>
          <w:lang w:val="en"/>
        </w:rPr>
        <w:t>s</w:t>
      </w:r>
      <w:r w:rsidR="000B0B2E" w:rsidRPr="00DA3530">
        <w:rPr>
          <w:rFonts w:ascii="Arial" w:eastAsia="Times New Roman" w:hAnsi="Arial" w:cs="Arial"/>
          <w:sz w:val="23"/>
          <w:szCs w:val="23"/>
          <w:lang w:val="en"/>
        </w:rPr>
        <w:t xml:space="preserve"> research applications that involve PHI and </w:t>
      </w:r>
      <w:r w:rsidR="00081320" w:rsidRPr="00DA3530">
        <w:rPr>
          <w:rFonts w:ascii="Arial" w:eastAsia="Times New Roman" w:hAnsi="Arial" w:cs="Arial"/>
          <w:sz w:val="23"/>
          <w:szCs w:val="23"/>
          <w:lang w:val="en"/>
        </w:rPr>
        <w:t>may</w:t>
      </w:r>
      <w:r w:rsidR="000B0B2E" w:rsidRPr="00DA3530">
        <w:rPr>
          <w:rFonts w:ascii="Arial" w:eastAsia="Times New Roman" w:hAnsi="Arial" w:cs="Arial"/>
          <w:sz w:val="23"/>
          <w:szCs w:val="23"/>
          <w:lang w:val="en"/>
        </w:rPr>
        <w:t xml:space="preserve"> approve the disclosure of PHI</w:t>
      </w:r>
      <w:r w:rsidR="00170E19" w:rsidRPr="00DA3530">
        <w:rPr>
          <w:rFonts w:ascii="Arial" w:eastAsia="Times New Roman" w:hAnsi="Arial" w:cs="Arial"/>
          <w:sz w:val="23"/>
          <w:szCs w:val="23"/>
          <w:lang w:val="en"/>
        </w:rPr>
        <w:t xml:space="preserve"> for research purposes through </w:t>
      </w:r>
      <w:r w:rsidR="00776190" w:rsidRPr="00DA3530">
        <w:rPr>
          <w:rFonts w:ascii="Arial" w:eastAsia="Times New Roman" w:hAnsi="Arial" w:cs="Arial"/>
          <w:sz w:val="23"/>
          <w:szCs w:val="23"/>
          <w:lang w:val="en"/>
        </w:rPr>
        <w:t>various mechanisms, including</w:t>
      </w:r>
      <w:r w:rsidR="001E632F" w:rsidRPr="00DA3530">
        <w:rPr>
          <w:rFonts w:ascii="Arial" w:eastAsia="Times New Roman" w:hAnsi="Arial" w:cs="Arial"/>
          <w:sz w:val="23"/>
          <w:szCs w:val="23"/>
          <w:lang w:val="en"/>
        </w:rPr>
        <w:t xml:space="preserve"> the following:</w:t>
      </w:r>
    </w:p>
    <w:p w14:paraId="6D94609B" w14:textId="5B2B7318" w:rsidR="001E632F" w:rsidRPr="00DA3530" w:rsidRDefault="00170E19"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a signed </w:t>
      </w:r>
      <w:r w:rsidR="00B24EFF">
        <w:rPr>
          <w:rFonts w:ascii="Arial" w:eastAsia="Times New Roman" w:hAnsi="Arial" w:cs="Arial"/>
          <w:sz w:val="23"/>
          <w:szCs w:val="23"/>
          <w:lang w:val="en"/>
        </w:rPr>
        <w:t xml:space="preserve">HIPAA </w:t>
      </w:r>
      <w:r w:rsidRPr="00DA3530">
        <w:rPr>
          <w:rFonts w:ascii="Arial" w:eastAsia="Times New Roman" w:hAnsi="Arial" w:cs="Arial"/>
          <w:sz w:val="23"/>
          <w:szCs w:val="23"/>
          <w:lang w:val="en"/>
        </w:rPr>
        <w:t xml:space="preserve">privacy authorization, </w:t>
      </w:r>
    </w:p>
    <w:p w14:paraId="38751157" w14:textId="77777777" w:rsidR="001E632F" w:rsidRPr="00DA3530" w:rsidRDefault="00776190"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access to </w:t>
      </w:r>
      <w:r w:rsidR="001E632F" w:rsidRPr="00DA3530">
        <w:rPr>
          <w:rFonts w:ascii="Arial" w:eastAsia="Times New Roman" w:hAnsi="Arial" w:cs="Arial"/>
          <w:sz w:val="23"/>
          <w:szCs w:val="23"/>
          <w:lang w:val="en"/>
        </w:rPr>
        <w:t>patient information in medical records</w:t>
      </w:r>
      <w:r w:rsidRPr="00DA3530">
        <w:rPr>
          <w:rFonts w:ascii="Arial" w:eastAsia="Times New Roman" w:hAnsi="Arial" w:cs="Arial"/>
          <w:sz w:val="23"/>
          <w:szCs w:val="23"/>
          <w:lang w:val="en"/>
        </w:rPr>
        <w:t xml:space="preserve"> to identify potentially eligible patients</w:t>
      </w:r>
      <w:r w:rsidR="001E632F" w:rsidRPr="00DA3530">
        <w:rPr>
          <w:rFonts w:ascii="Arial" w:eastAsia="Times New Roman" w:hAnsi="Arial" w:cs="Arial"/>
          <w:sz w:val="23"/>
          <w:szCs w:val="23"/>
          <w:lang w:val="en"/>
        </w:rPr>
        <w:t xml:space="preserve"> (also known under HIPAA as disclosures “</w:t>
      </w:r>
      <w:r w:rsidR="00170E19" w:rsidRPr="00DA3530">
        <w:rPr>
          <w:rFonts w:ascii="Arial" w:eastAsia="Times New Roman" w:hAnsi="Arial" w:cs="Arial"/>
          <w:sz w:val="23"/>
          <w:szCs w:val="23"/>
          <w:lang w:val="en"/>
        </w:rPr>
        <w:t>Preparatory to Research</w:t>
      </w:r>
      <w:r w:rsidR="001E632F" w:rsidRPr="00DA3530">
        <w:rPr>
          <w:rFonts w:ascii="Arial" w:eastAsia="Times New Roman" w:hAnsi="Arial" w:cs="Arial"/>
          <w:sz w:val="23"/>
          <w:szCs w:val="23"/>
          <w:lang w:val="en"/>
        </w:rPr>
        <w:t>”</w:t>
      </w:r>
      <w:r w:rsidR="00170E19" w:rsidRPr="00DA3530">
        <w:rPr>
          <w:rFonts w:ascii="Arial" w:eastAsia="Times New Roman" w:hAnsi="Arial" w:cs="Arial"/>
          <w:sz w:val="23"/>
          <w:szCs w:val="23"/>
          <w:lang w:val="en"/>
        </w:rPr>
        <w:t xml:space="preserve">, </w:t>
      </w:r>
    </w:p>
    <w:p w14:paraId="38D777CE" w14:textId="77777777" w:rsidR="001E632F" w:rsidRPr="00DA3530" w:rsidRDefault="00C4251F"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the </w:t>
      </w:r>
      <w:r w:rsidR="006C0D25" w:rsidRPr="00DA3530">
        <w:rPr>
          <w:rFonts w:ascii="Arial" w:eastAsia="Times New Roman" w:hAnsi="Arial" w:cs="Arial"/>
          <w:sz w:val="23"/>
          <w:szCs w:val="23"/>
          <w:lang w:val="en"/>
        </w:rPr>
        <w:t xml:space="preserve">creation and use of a Limited Data Set, </w:t>
      </w:r>
    </w:p>
    <w:p w14:paraId="75573A65" w14:textId="3568CB1F" w:rsidR="001E632F" w:rsidRPr="00DA3530" w:rsidRDefault="00514FDC"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lastRenderedPageBreak/>
        <w:t xml:space="preserve">a </w:t>
      </w:r>
      <w:r w:rsidR="006C0D25" w:rsidRPr="00DA3530">
        <w:rPr>
          <w:rFonts w:ascii="Arial" w:eastAsia="Times New Roman" w:hAnsi="Arial" w:cs="Arial"/>
          <w:sz w:val="23"/>
          <w:szCs w:val="23"/>
          <w:lang w:val="en"/>
        </w:rPr>
        <w:t xml:space="preserve">HIPAA Waiver, and </w:t>
      </w:r>
    </w:p>
    <w:p w14:paraId="5D9707C7" w14:textId="3D1BFA1F" w:rsidR="008F70D9" w:rsidRPr="00DA3530" w:rsidRDefault="00C4251F"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Representations for Research involving only Decedents’ Information.</w:t>
      </w:r>
    </w:p>
    <w:p w14:paraId="45E22CA9" w14:textId="2D79973F" w:rsidR="00335307" w:rsidRPr="00DA3530" w:rsidRDefault="00335307">
      <w:pPr>
        <w:shd w:val="clear" w:color="auto" w:fill="FFFFFF"/>
        <w:spacing w:after="120" w:line="240" w:lineRule="auto"/>
        <w:rPr>
          <w:rFonts w:ascii="Arial" w:eastAsia="Times New Roman" w:hAnsi="Arial" w:cs="Arial"/>
          <w:b/>
          <w:sz w:val="23"/>
          <w:szCs w:val="23"/>
          <w:lang w:val="en"/>
        </w:rPr>
      </w:pPr>
      <w:r w:rsidRPr="00DA3530">
        <w:rPr>
          <w:rFonts w:ascii="Arial" w:eastAsia="Times New Roman" w:hAnsi="Arial" w:cs="Arial"/>
          <w:b/>
          <w:sz w:val="23"/>
          <w:szCs w:val="23"/>
          <w:lang w:val="en"/>
        </w:rPr>
        <w:t xml:space="preserve">How </w:t>
      </w:r>
      <w:r w:rsidR="00514FDC">
        <w:rPr>
          <w:rFonts w:ascii="Arial" w:eastAsia="Times New Roman" w:hAnsi="Arial" w:cs="Arial"/>
          <w:b/>
          <w:sz w:val="23"/>
          <w:szCs w:val="23"/>
          <w:lang w:val="en"/>
        </w:rPr>
        <w:t xml:space="preserve">can you </w:t>
      </w:r>
      <w:r w:rsidR="00B54DB0">
        <w:rPr>
          <w:rFonts w:ascii="Arial" w:eastAsia="Times New Roman" w:hAnsi="Arial" w:cs="Arial"/>
          <w:b/>
          <w:sz w:val="23"/>
          <w:szCs w:val="23"/>
          <w:lang w:val="en"/>
        </w:rPr>
        <w:t>a</w:t>
      </w:r>
      <w:r w:rsidR="00B54DB0" w:rsidRPr="00DA3530">
        <w:rPr>
          <w:rFonts w:ascii="Arial" w:eastAsia="Times New Roman" w:hAnsi="Arial" w:cs="Arial"/>
          <w:b/>
          <w:sz w:val="23"/>
          <w:szCs w:val="23"/>
          <w:lang w:val="en"/>
        </w:rPr>
        <w:t xml:space="preserve">ccess </w:t>
      </w:r>
      <w:r w:rsidR="00A91AFC" w:rsidRPr="00DA3530">
        <w:rPr>
          <w:rFonts w:ascii="Arial" w:eastAsia="Times New Roman" w:hAnsi="Arial" w:cs="Arial"/>
          <w:b/>
          <w:sz w:val="23"/>
          <w:szCs w:val="23"/>
          <w:lang w:val="en"/>
        </w:rPr>
        <w:t xml:space="preserve">Johns Hopkins Medicine </w:t>
      </w:r>
      <w:r w:rsidR="00616FEA" w:rsidRPr="00DA3530">
        <w:rPr>
          <w:rFonts w:ascii="Arial" w:eastAsia="Times New Roman" w:hAnsi="Arial" w:cs="Arial"/>
          <w:b/>
          <w:sz w:val="23"/>
          <w:szCs w:val="23"/>
          <w:lang w:val="en"/>
        </w:rPr>
        <w:t>PHI</w:t>
      </w:r>
      <w:r w:rsidR="001254F1">
        <w:rPr>
          <w:rFonts w:ascii="Arial" w:eastAsia="Times New Roman" w:hAnsi="Arial" w:cs="Arial"/>
          <w:b/>
          <w:sz w:val="23"/>
          <w:szCs w:val="23"/>
          <w:lang w:val="en"/>
        </w:rPr>
        <w:t xml:space="preserve"> for research purposes</w:t>
      </w:r>
      <w:r w:rsidR="00616FEA" w:rsidRPr="00DA3530">
        <w:rPr>
          <w:rFonts w:ascii="Arial" w:eastAsia="Times New Roman" w:hAnsi="Arial" w:cs="Arial"/>
          <w:b/>
          <w:sz w:val="23"/>
          <w:szCs w:val="23"/>
          <w:lang w:val="en"/>
        </w:rPr>
        <w:t>?</w:t>
      </w:r>
    </w:p>
    <w:p w14:paraId="5A8BA570" w14:textId="495ABBA0" w:rsidR="008140B9" w:rsidRPr="00DA3530" w:rsidRDefault="00BF071C">
      <w:p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Only clinicians who have a treatment relationship with a patient have the right to access </w:t>
      </w:r>
      <w:r w:rsidR="007E0A90" w:rsidRPr="00DA3530">
        <w:rPr>
          <w:rFonts w:ascii="Arial" w:eastAsia="Times New Roman" w:hAnsi="Arial" w:cs="Arial"/>
          <w:sz w:val="23"/>
          <w:szCs w:val="23"/>
          <w:lang w:val="en"/>
        </w:rPr>
        <w:t>PHI</w:t>
      </w:r>
      <w:r w:rsidR="00D45AC1" w:rsidRPr="00DA3530">
        <w:rPr>
          <w:rFonts w:ascii="Arial" w:eastAsia="Times New Roman" w:hAnsi="Arial" w:cs="Arial"/>
          <w:sz w:val="23"/>
          <w:szCs w:val="23"/>
          <w:lang w:val="en"/>
        </w:rPr>
        <w:t xml:space="preserve"> of their own patients.  </w:t>
      </w:r>
      <w:r w:rsidR="00761ECB" w:rsidRPr="00DA3530">
        <w:rPr>
          <w:rFonts w:ascii="Arial" w:eastAsia="Times New Roman" w:hAnsi="Arial" w:cs="Arial"/>
          <w:sz w:val="23"/>
          <w:szCs w:val="23"/>
          <w:lang w:val="en"/>
        </w:rPr>
        <w:t xml:space="preserve">Other clinicians and </w:t>
      </w:r>
      <w:r w:rsidR="00514FDC">
        <w:rPr>
          <w:rFonts w:ascii="Arial" w:eastAsia="Times New Roman" w:hAnsi="Arial" w:cs="Arial"/>
          <w:sz w:val="23"/>
          <w:szCs w:val="23"/>
          <w:lang w:val="en"/>
        </w:rPr>
        <w:t>faculty members</w:t>
      </w:r>
      <w:r w:rsidR="00761ECB" w:rsidRPr="00DA3530">
        <w:rPr>
          <w:rFonts w:ascii="Arial" w:eastAsia="Times New Roman" w:hAnsi="Arial" w:cs="Arial"/>
          <w:sz w:val="23"/>
          <w:szCs w:val="23"/>
          <w:lang w:val="en"/>
        </w:rPr>
        <w:t xml:space="preserve"> must </w:t>
      </w:r>
      <w:r w:rsidR="0059038C" w:rsidRPr="00DA3530">
        <w:rPr>
          <w:rFonts w:ascii="Arial" w:eastAsia="Times New Roman" w:hAnsi="Arial" w:cs="Arial"/>
          <w:sz w:val="23"/>
          <w:szCs w:val="23"/>
          <w:lang w:val="en"/>
        </w:rPr>
        <w:t>obtain IRB</w:t>
      </w:r>
      <w:r w:rsidR="007E0A90" w:rsidRPr="00DA3530">
        <w:rPr>
          <w:rFonts w:ascii="Arial" w:eastAsia="Times New Roman" w:hAnsi="Arial" w:cs="Arial"/>
          <w:sz w:val="23"/>
          <w:szCs w:val="23"/>
          <w:lang w:val="en"/>
        </w:rPr>
        <w:t>/Privacy Board</w:t>
      </w:r>
      <w:r w:rsidR="0059038C" w:rsidRPr="00DA3530">
        <w:rPr>
          <w:rFonts w:ascii="Arial" w:eastAsia="Times New Roman" w:hAnsi="Arial" w:cs="Arial"/>
          <w:sz w:val="23"/>
          <w:szCs w:val="23"/>
          <w:lang w:val="en"/>
        </w:rPr>
        <w:t xml:space="preserve"> approval </w:t>
      </w:r>
      <w:r w:rsidR="007E0A90" w:rsidRPr="00DA3530">
        <w:rPr>
          <w:rFonts w:ascii="Arial" w:eastAsia="Times New Roman" w:hAnsi="Arial" w:cs="Arial"/>
          <w:sz w:val="23"/>
          <w:szCs w:val="23"/>
          <w:lang w:val="en"/>
        </w:rPr>
        <w:t xml:space="preserve">for disclosures of PHI for research.  </w:t>
      </w:r>
      <w:r w:rsidR="00475DDB" w:rsidRPr="00DA3530">
        <w:rPr>
          <w:rFonts w:ascii="Arial" w:eastAsia="Times New Roman" w:hAnsi="Arial" w:cs="Arial"/>
          <w:sz w:val="23"/>
          <w:szCs w:val="23"/>
          <w:lang w:val="en"/>
        </w:rPr>
        <w:t xml:space="preserve">There are </w:t>
      </w:r>
      <w:r w:rsidR="00412D78">
        <w:rPr>
          <w:rFonts w:ascii="Arial" w:eastAsia="Times New Roman" w:hAnsi="Arial" w:cs="Arial"/>
          <w:sz w:val="23"/>
          <w:szCs w:val="23"/>
          <w:lang w:val="en"/>
        </w:rPr>
        <w:t>five</w:t>
      </w:r>
      <w:r w:rsidR="00412D78" w:rsidRPr="00DA3530">
        <w:rPr>
          <w:rFonts w:ascii="Arial" w:eastAsia="Times New Roman" w:hAnsi="Arial" w:cs="Arial"/>
          <w:sz w:val="23"/>
          <w:szCs w:val="23"/>
          <w:lang w:val="en"/>
        </w:rPr>
        <w:t xml:space="preserve"> </w:t>
      </w:r>
      <w:r w:rsidR="00475DDB" w:rsidRPr="00DA3530">
        <w:rPr>
          <w:rFonts w:ascii="Arial" w:eastAsia="Times New Roman" w:hAnsi="Arial" w:cs="Arial"/>
          <w:sz w:val="23"/>
          <w:szCs w:val="23"/>
          <w:lang w:val="en"/>
        </w:rPr>
        <w:t xml:space="preserve">types of mechanisms through which </w:t>
      </w:r>
      <w:r w:rsidR="008140B9" w:rsidRPr="00DA3530">
        <w:rPr>
          <w:rFonts w:ascii="Arial" w:eastAsia="Times New Roman" w:hAnsi="Arial" w:cs="Arial"/>
          <w:sz w:val="23"/>
          <w:szCs w:val="23"/>
          <w:lang w:val="en"/>
        </w:rPr>
        <w:t>disclosure for research may occur:</w:t>
      </w:r>
    </w:p>
    <w:p w14:paraId="7C13AF7B" w14:textId="2CAC11F2" w:rsidR="00514FDC" w:rsidRDefault="00434413" w:rsidP="00E53718">
      <w:pPr>
        <w:shd w:val="clear" w:color="auto" w:fill="FFFFFF"/>
        <w:spacing w:after="120" w:line="240" w:lineRule="auto"/>
        <w:ind w:left="360"/>
        <w:rPr>
          <w:rFonts w:ascii="Arial" w:eastAsia="Times New Roman" w:hAnsi="Arial" w:cs="Arial"/>
          <w:sz w:val="23"/>
          <w:szCs w:val="23"/>
          <w:lang w:val="en"/>
        </w:rPr>
      </w:pPr>
      <w:r w:rsidRPr="007F77B0">
        <w:rPr>
          <w:rFonts w:ascii="Arial" w:eastAsia="Times New Roman" w:hAnsi="Arial" w:cs="Arial"/>
          <w:b/>
          <w:sz w:val="23"/>
          <w:szCs w:val="23"/>
          <w:lang w:val="en"/>
        </w:rPr>
        <w:t>Scenario 1:</w:t>
      </w:r>
      <w:r w:rsidRPr="00DA3530">
        <w:rPr>
          <w:rFonts w:ascii="Arial" w:eastAsia="Times New Roman" w:hAnsi="Arial" w:cs="Arial"/>
          <w:sz w:val="23"/>
          <w:szCs w:val="23"/>
          <w:lang w:val="en"/>
        </w:rPr>
        <w:t xml:space="preserve">  </w:t>
      </w:r>
      <w:r w:rsidR="00BD3F65" w:rsidRPr="00DA3530">
        <w:rPr>
          <w:rFonts w:ascii="Arial" w:eastAsia="Times New Roman" w:hAnsi="Arial" w:cs="Arial"/>
          <w:b/>
          <w:sz w:val="23"/>
          <w:szCs w:val="23"/>
          <w:lang w:val="en"/>
        </w:rPr>
        <w:t xml:space="preserve">Preparatory </w:t>
      </w:r>
      <w:proofErr w:type="gramStart"/>
      <w:r w:rsidR="00BD3F65" w:rsidRPr="00DA3530">
        <w:rPr>
          <w:rFonts w:ascii="Arial" w:eastAsia="Times New Roman" w:hAnsi="Arial" w:cs="Arial"/>
          <w:b/>
          <w:sz w:val="23"/>
          <w:szCs w:val="23"/>
          <w:lang w:val="en"/>
        </w:rPr>
        <w:t>to</w:t>
      </w:r>
      <w:proofErr w:type="gramEnd"/>
      <w:r w:rsidR="00BD3F65" w:rsidRPr="00DA3530">
        <w:rPr>
          <w:rFonts w:ascii="Arial" w:eastAsia="Times New Roman" w:hAnsi="Arial" w:cs="Arial"/>
          <w:b/>
          <w:sz w:val="23"/>
          <w:szCs w:val="23"/>
          <w:lang w:val="en"/>
        </w:rPr>
        <w:t xml:space="preserve"> Research</w:t>
      </w:r>
      <w:r w:rsidR="00BD3F65">
        <w:rPr>
          <w:rFonts w:ascii="Arial" w:eastAsia="Times New Roman" w:hAnsi="Arial" w:cs="Arial"/>
          <w:sz w:val="23"/>
          <w:szCs w:val="23"/>
          <w:lang w:val="en"/>
        </w:rPr>
        <w:t xml:space="preserve">.  </w:t>
      </w:r>
      <w:r w:rsidR="00514FDC">
        <w:rPr>
          <w:rFonts w:ascii="Arial" w:eastAsia="Times New Roman" w:hAnsi="Arial" w:cs="Arial"/>
          <w:sz w:val="23"/>
          <w:szCs w:val="23"/>
          <w:lang w:val="en"/>
        </w:rPr>
        <w:t>You are</w:t>
      </w:r>
      <w:r w:rsidR="007B1FE0">
        <w:rPr>
          <w:rFonts w:ascii="Arial" w:eastAsia="Times New Roman" w:hAnsi="Arial" w:cs="Arial"/>
          <w:sz w:val="23"/>
          <w:szCs w:val="23"/>
          <w:lang w:val="en"/>
        </w:rPr>
        <w:t xml:space="preserve"> </w:t>
      </w:r>
      <w:r w:rsidR="00E33CD1">
        <w:rPr>
          <w:rFonts w:ascii="Arial" w:eastAsia="Times New Roman" w:hAnsi="Arial" w:cs="Arial"/>
          <w:sz w:val="23"/>
          <w:szCs w:val="23"/>
          <w:lang w:val="en"/>
        </w:rPr>
        <w:t>collaborating with clinician</w:t>
      </w:r>
      <w:r w:rsidR="0066130F">
        <w:rPr>
          <w:rFonts w:ascii="Arial" w:eastAsia="Times New Roman" w:hAnsi="Arial" w:cs="Arial"/>
          <w:sz w:val="23"/>
          <w:szCs w:val="23"/>
          <w:lang w:val="en"/>
        </w:rPr>
        <w:t>s</w:t>
      </w:r>
      <w:r w:rsidR="00E33CD1">
        <w:rPr>
          <w:rFonts w:ascii="Arial" w:eastAsia="Times New Roman" w:hAnsi="Arial" w:cs="Arial"/>
          <w:sz w:val="23"/>
          <w:szCs w:val="23"/>
          <w:lang w:val="en"/>
        </w:rPr>
        <w:t xml:space="preserve"> </w:t>
      </w:r>
      <w:r w:rsidR="00514FDC">
        <w:rPr>
          <w:rFonts w:ascii="Arial" w:eastAsia="Times New Roman" w:hAnsi="Arial" w:cs="Arial"/>
          <w:sz w:val="23"/>
          <w:szCs w:val="23"/>
          <w:lang w:val="en"/>
        </w:rPr>
        <w:t xml:space="preserve">in the </w:t>
      </w:r>
      <w:r w:rsidR="003A6A49">
        <w:rPr>
          <w:rFonts w:ascii="Arial" w:eastAsia="Times New Roman" w:hAnsi="Arial" w:cs="Arial"/>
          <w:sz w:val="23"/>
          <w:szCs w:val="23"/>
          <w:lang w:val="en"/>
        </w:rPr>
        <w:t xml:space="preserve">School of Medicine </w:t>
      </w:r>
      <w:r w:rsidR="00514FDC">
        <w:rPr>
          <w:rFonts w:ascii="Arial" w:eastAsia="Times New Roman" w:hAnsi="Arial" w:cs="Arial"/>
          <w:sz w:val="23"/>
          <w:szCs w:val="23"/>
          <w:lang w:val="en"/>
        </w:rPr>
        <w:t xml:space="preserve">(SOM) </w:t>
      </w:r>
      <w:r w:rsidR="003A6A49">
        <w:rPr>
          <w:rFonts w:ascii="Arial" w:eastAsia="Times New Roman" w:hAnsi="Arial" w:cs="Arial"/>
          <w:sz w:val="23"/>
          <w:szCs w:val="23"/>
          <w:lang w:val="en"/>
        </w:rPr>
        <w:t xml:space="preserve">on a study about </w:t>
      </w:r>
      <w:r w:rsidR="00874E25">
        <w:rPr>
          <w:rFonts w:ascii="Arial" w:eastAsia="Times New Roman" w:hAnsi="Arial" w:cs="Arial"/>
          <w:sz w:val="23"/>
          <w:szCs w:val="23"/>
          <w:lang w:val="en"/>
        </w:rPr>
        <w:t>diabetes prevention</w:t>
      </w:r>
      <w:r w:rsidR="00514FDC">
        <w:rPr>
          <w:rFonts w:ascii="Arial" w:eastAsia="Times New Roman" w:hAnsi="Arial" w:cs="Arial"/>
          <w:sz w:val="23"/>
          <w:szCs w:val="23"/>
          <w:lang w:val="en"/>
        </w:rPr>
        <w:t xml:space="preserve"> and you</w:t>
      </w:r>
      <w:r w:rsidR="00874E25">
        <w:rPr>
          <w:rFonts w:ascii="Arial" w:eastAsia="Times New Roman" w:hAnsi="Arial" w:cs="Arial"/>
          <w:sz w:val="23"/>
          <w:szCs w:val="23"/>
          <w:lang w:val="en"/>
        </w:rPr>
        <w:t xml:space="preserve"> want to identify</w:t>
      </w:r>
      <w:r w:rsidR="00A1641A">
        <w:rPr>
          <w:rFonts w:ascii="Arial" w:eastAsia="Times New Roman" w:hAnsi="Arial" w:cs="Arial"/>
          <w:sz w:val="23"/>
          <w:szCs w:val="23"/>
          <w:lang w:val="en"/>
        </w:rPr>
        <w:t xml:space="preserve"> adult </w:t>
      </w:r>
      <w:r w:rsidR="00874E25">
        <w:rPr>
          <w:rFonts w:ascii="Arial" w:eastAsia="Times New Roman" w:hAnsi="Arial" w:cs="Arial"/>
          <w:sz w:val="23"/>
          <w:szCs w:val="23"/>
          <w:lang w:val="en"/>
        </w:rPr>
        <w:t xml:space="preserve">patients </w:t>
      </w:r>
      <w:r w:rsidR="00A1641A">
        <w:rPr>
          <w:rFonts w:ascii="Arial" w:eastAsia="Times New Roman" w:hAnsi="Arial" w:cs="Arial"/>
          <w:sz w:val="23"/>
          <w:szCs w:val="23"/>
          <w:lang w:val="en"/>
        </w:rPr>
        <w:t xml:space="preserve">aged 45-60 </w:t>
      </w:r>
      <w:r w:rsidR="00874E25">
        <w:rPr>
          <w:rFonts w:ascii="Arial" w:eastAsia="Times New Roman" w:hAnsi="Arial" w:cs="Arial"/>
          <w:sz w:val="23"/>
          <w:szCs w:val="23"/>
          <w:lang w:val="en"/>
        </w:rPr>
        <w:t>at Johns Hopkins Hospital and Bayview Medical Center who are pre-diabetic</w:t>
      </w:r>
      <w:r w:rsidR="0066130F">
        <w:rPr>
          <w:rFonts w:ascii="Arial" w:eastAsia="Times New Roman" w:hAnsi="Arial" w:cs="Arial"/>
          <w:sz w:val="23"/>
          <w:szCs w:val="23"/>
          <w:lang w:val="en"/>
        </w:rPr>
        <w:t xml:space="preserve">.  Only </w:t>
      </w:r>
      <w:r w:rsidR="003C4774">
        <w:rPr>
          <w:rFonts w:ascii="Arial" w:eastAsia="Times New Roman" w:hAnsi="Arial" w:cs="Arial"/>
          <w:sz w:val="23"/>
          <w:szCs w:val="23"/>
          <w:lang w:val="en"/>
        </w:rPr>
        <w:t>JHH “Workforce Members” may access the electronic medical record system (Epic</w:t>
      </w:r>
      <w:r w:rsidR="001B0E66">
        <w:rPr>
          <w:rFonts w:ascii="Arial" w:eastAsia="Times New Roman" w:hAnsi="Arial" w:cs="Arial"/>
          <w:sz w:val="23"/>
          <w:szCs w:val="23"/>
          <w:lang w:val="en"/>
        </w:rPr>
        <w:t xml:space="preserve">) </w:t>
      </w:r>
      <w:r w:rsidR="00325F64">
        <w:rPr>
          <w:rFonts w:ascii="Arial" w:eastAsia="Times New Roman" w:hAnsi="Arial" w:cs="Arial"/>
          <w:sz w:val="23"/>
          <w:szCs w:val="23"/>
          <w:lang w:val="en"/>
        </w:rPr>
        <w:t>to extract the names and contact information for potential research participants</w:t>
      </w:r>
      <w:r w:rsidR="00355159">
        <w:rPr>
          <w:rFonts w:ascii="Arial" w:eastAsia="Times New Roman" w:hAnsi="Arial" w:cs="Arial"/>
          <w:sz w:val="23"/>
          <w:szCs w:val="23"/>
          <w:lang w:val="en"/>
        </w:rPr>
        <w:t xml:space="preserve">.  The researcher </w:t>
      </w:r>
      <w:r w:rsidR="00EC7C93">
        <w:rPr>
          <w:rFonts w:ascii="Arial" w:eastAsia="Times New Roman" w:hAnsi="Arial" w:cs="Arial"/>
          <w:sz w:val="23"/>
          <w:szCs w:val="23"/>
          <w:lang w:val="en"/>
        </w:rPr>
        <w:t>must identify which Workforce Member</w:t>
      </w:r>
      <w:r w:rsidR="00F92FFA">
        <w:rPr>
          <w:rFonts w:ascii="Arial" w:eastAsia="Times New Roman" w:hAnsi="Arial" w:cs="Arial"/>
          <w:sz w:val="23"/>
          <w:szCs w:val="23"/>
          <w:lang w:val="en"/>
        </w:rPr>
        <w:t>(</w:t>
      </w:r>
      <w:r w:rsidR="00EC7C93">
        <w:rPr>
          <w:rFonts w:ascii="Arial" w:eastAsia="Times New Roman" w:hAnsi="Arial" w:cs="Arial"/>
          <w:sz w:val="23"/>
          <w:szCs w:val="23"/>
          <w:lang w:val="en"/>
        </w:rPr>
        <w:t>s</w:t>
      </w:r>
      <w:r w:rsidR="00F92FFA">
        <w:rPr>
          <w:rFonts w:ascii="Arial" w:eastAsia="Times New Roman" w:hAnsi="Arial" w:cs="Arial"/>
          <w:sz w:val="23"/>
          <w:szCs w:val="23"/>
          <w:lang w:val="en"/>
        </w:rPr>
        <w:t>)</w:t>
      </w:r>
      <w:r w:rsidR="00EC7C93">
        <w:rPr>
          <w:rFonts w:ascii="Arial" w:eastAsia="Times New Roman" w:hAnsi="Arial" w:cs="Arial"/>
          <w:sz w:val="23"/>
          <w:szCs w:val="23"/>
          <w:lang w:val="en"/>
        </w:rPr>
        <w:t xml:space="preserve"> will access Epic</w:t>
      </w:r>
      <w:r w:rsidR="00C46BE9">
        <w:rPr>
          <w:rFonts w:ascii="Arial" w:eastAsia="Times New Roman" w:hAnsi="Arial" w:cs="Arial"/>
          <w:sz w:val="23"/>
          <w:szCs w:val="23"/>
          <w:lang w:val="en"/>
        </w:rPr>
        <w:t xml:space="preserve">.  The permissible options are:  </w:t>
      </w:r>
    </w:p>
    <w:p w14:paraId="07667B4F" w14:textId="77777777" w:rsidR="00514FDC" w:rsidRDefault="00514FDC" w:rsidP="004C0492">
      <w:pPr>
        <w:shd w:val="clear" w:color="auto" w:fill="FFFFFF"/>
        <w:spacing w:after="120" w:line="240" w:lineRule="auto"/>
        <w:ind w:left="720"/>
        <w:rPr>
          <w:rFonts w:ascii="Arial" w:eastAsia="Times New Roman" w:hAnsi="Arial" w:cs="Arial"/>
          <w:sz w:val="23"/>
          <w:szCs w:val="23"/>
          <w:lang w:val="en"/>
        </w:rPr>
      </w:pPr>
      <w:r w:rsidRPr="004C0492">
        <w:rPr>
          <w:rFonts w:ascii="Arial" w:eastAsia="Times New Roman" w:hAnsi="Arial" w:cs="Arial"/>
          <w:sz w:val="23"/>
          <w:szCs w:val="23"/>
          <w:lang w:val="en"/>
        </w:rPr>
        <w:t>1</w:t>
      </w:r>
      <w:r w:rsidRPr="00514FDC">
        <w:rPr>
          <w:rFonts w:ascii="Arial" w:eastAsia="Times New Roman" w:hAnsi="Arial" w:cs="Arial"/>
          <w:sz w:val="23"/>
          <w:szCs w:val="23"/>
          <w:lang w:val="en"/>
        </w:rPr>
        <w:t>.</w:t>
      </w:r>
      <w:r>
        <w:rPr>
          <w:rFonts w:ascii="Arial" w:eastAsia="Times New Roman" w:hAnsi="Arial" w:cs="Arial"/>
          <w:sz w:val="23"/>
          <w:szCs w:val="23"/>
          <w:lang w:val="en"/>
        </w:rPr>
        <w:t xml:space="preserve"> </w:t>
      </w:r>
      <w:r w:rsidR="00C46BE9">
        <w:rPr>
          <w:rFonts w:ascii="Arial" w:eastAsia="Times New Roman" w:hAnsi="Arial" w:cs="Arial"/>
          <w:sz w:val="23"/>
          <w:szCs w:val="23"/>
          <w:lang w:val="en"/>
        </w:rPr>
        <w:t>the JHH clinician co-</w:t>
      </w:r>
      <w:proofErr w:type="gramStart"/>
      <w:r w:rsidR="00C46BE9">
        <w:rPr>
          <w:rFonts w:ascii="Arial" w:eastAsia="Times New Roman" w:hAnsi="Arial" w:cs="Arial"/>
          <w:sz w:val="23"/>
          <w:szCs w:val="23"/>
          <w:lang w:val="en"/>
        </w:rPr>
        <w:t>investigator;</w:t>
      </w:r>
      <w:proofErr w:type="gramEnd"/>
      <w:r w:rsidR="00C46BE9">
        <w:rPr>
          <w:rFonts w:ascii="Arial" w:eastAsia="Times New Roman" w:hAnsi="Arial" w:cs="Arial"/>
          <w:sz w:val="23"/>
          <w:szCs w:val="23"/>
          <w:lang w:val="en"/>
        </w:rPr>
        <w:t xml:space="preserve"> </w:t>
      </w:r>
    </w:p>
    <w:p w14:paraId="3B5850A7" w14:textId="77777777" w:rsidR="00514FDC" w:rsidRDefault="00514FDC" w:rsidP="004C0492">
      <w:pPr>
        <w:shd w:val="clear" w:color="auto" w:fill="FFFFFF"/>
        <w:spacing w:after="120" w:line="240" w:lineRule="auto"/>
        <w:ind w:left="720"/>
      </w:pPr>
      <w:r>
        <w:rPr>
          <w:rFonts w:ascii="Arial" w:eastAsia="Times New Roman" w:hAnsi="Arial" w:cs="Arial"/>
          <w:sz w:val="23"/>
          <w:szCs w:val="23"/>
          <w:lang w:val="en"/>
        </w:rPr>
        <w:t xml:space="preserve">2. </w:t>
      </w:r>
      <w:r w:rsidR="00C46BE9">
        <w:rPr>
          <w:rFonts w:ascii="Arial" w:eastAsia="Times New Roman" w:hAnsi="Arial" w:cs="Arial"/>
          <w:sz w:val="23"/>
          <w:szCs w:val="23"/>
          <w:lang w:val="en"/>
        </w:rPr>
        <w:t xml:space="preserve">the </w:t>
      </w:r>
      <w:r w:rsidR="00364612">
        <w:rPr>
          <w:rFonts w:ascii="Arial" w:eastAsia="Times New Roman" w:hAnsi="Arial" w:cs="Arial"/>
          <w:sz w:val="23"/>
          <w:szCs w:val="23"/>
          <w:lang w:val="en"/>
        </w:rPr>
        <w:t xml:space="preserve">Clinical </w:t>
      </w:r>
      <w:r w:rsidR="00A23504">
        <w:rPr>
          <w:rFonts w:ascii="Arial" w:eastAsia="Times New Roman" w:hAnsi="Arial" w:cs="Arial"/>
          <w:sz w:val="23"/>
          <w:szCs w:val="23"/>
          <w:lang w:val="en"/>
        </w:rPr>
        <w:t xml:space="preserve">Research Data Acquisition </w:t>
      </w:r>
      <w:r w:rsidR="009534D4">
        <w:rPr>
          <w:rFonts w:ascii="Arial" w:eastAsia="Times New Roman" w:hAnsi="Arial" w:cs="Arial"/>
          <w:sz w:val="23"/>
          <w:szCs w:val="23"/>
          <w:lang w:val="en"/>
        </w:rPr>
        <w:t>(CCDA) office</w:t>
      </w:r>
      <w:r w:rsidR="00A23504">
        <w:rPr>
          <w:rFonts w:ascii="Arial" w:eastAsia="Times New Roman" w:hAnsi="Arial" w:cs="Arial"/>
          <w:sz w:val="23"/>
          <w:szCs w:val="23"/>
          <w:lang w:val="en"/>
        </w:rPr>
        <w:t xml:space="preserve"> (</w:t>
      </w:r>
      <w:hyperlink r:id="rId12" w:history="1">
        <w:r w:rsidR="00A23504">
          <w:rPr>
            <w:rStyle w:val="Hyperlink"/>
          </w:rPr>
          <w:t>https://ictr.johnshopkins.edu/programs_resources/programs-resources/i2c/center-for-clinical-data-analysis-ccda/</w:t>
        </w:r>
      </w:hyperlink>
      <w:r w:rsidR="00A23504">
        <w:t>)</w:t>
      </w:r>
      <w:r w:rsidR="00CC6F1E">
        <w:t xml:space="preserve">; </w:t>
      </w:r>
    </w:p>
    <w:p w14:paraId="1B74B681" w14:textId="20ED3A06" w:rsidR="00A91AFC" w:rsidRPr="00DA3530" w:rsidRDefault="00514FDC" w:rsidP="004C0492">
      <w:pPr>
        <w:shd w:val="clear" w:color="auto" w:fill="FFFFFF"/>
        <w:spacing w:after="120" w:line="240" w:lineRule="auto"/>
        <w:ind w:left="720"/>
        <w:rPr>
          <w:rFonts w:ascii="Arial" w:hAnsi="Arial" w:cs="Arial"/>
          <w:sz w:val="23"/>
          <w:szCs w:val="23"/>
        </w:rPr>
      </w:pPr>
      <w:r>
        <w:rPr>
          <w:rFonts w:ascii="Arial" w:eastAsia="Times New Roman" w:hAnsi="Arial" w:cs="Arial"/>
          <w:sz w:val="23"/>
          <w:szCs w:val="23"/>
          <w:lang w:val="en"/>
        </w:rPr>
        <w:t xml:space="preserve">3. </w:t>
      </w:r>
      <w:r>
        <w:rPr>
          <w:rFonts w:ascii="Arial" w:hAnsi="Arial" w:cs="Arial"/>
          <w:sz w:val="23"/>
          <w:szCs w:val="23"/>
        </w:rPr>
        <w:t xml:space="preserve"> </w:t>
      </w:r>
      <w:r w:rsidR="00024BBE">
        <w:rPr>
          <w:rFonts w:ascii="Arial" w:hAnsi="Arial" w:cs="Arial"/>
          <w:sz w:val="23"/>
          <w:szCs w:val="23"/>
        </w:rPr>
        <w:t xml:space="preserve">You, the </w:t>
      </w:r>
      <w:r w:rsidR="009D68EE">
        <w:rPr>
          <w:rFonts w:ascii="Arial" w:hAnsi="Arial" w:cs="Arial"/>
          <w:sz w:val="23"/>
          <w:szCs w:val="23"/>
        </w:rPr>
        <w:t>B</w:t>
      </w:r>
      <w:r w:rsidR="00CC6F1E" w:rsidRPr="00B55F1A">
        <w:rPr>
          <w:rFonts w:ascii="Arial" w:hAnsi="Arial" w:cs="Arial"/>
          <w:sz w:val="23"/>
          <w:szCs w:val="23"/>
        </w:rPr>
        <w:t>SP</w:t>
      </w:r>
      <w:r w:rsidR="00CC6F1E">
        <w:rPr>
          <w:rFonts w:ascii="Arial" w:hAnsi="Arial" w:cs="Arial"/>
          <w:sz w:val="23"/>
          <w:szCs w:val="23"/>
        </w:rPr>
        <w:t>H research</w:t>
      </w:r>
      <w:r w:rsidR="00024BBE">
        <w:rPr>
          <w:rFonts w:ascii="Arial" w:hAnsi="Arial" w:cs="Arial"/>
          <w:sz w:val="23"/>
          <w:szCs w:val="23"/>
        </w:rPr>
        <w:t>er or a member of your research</w:t>
      </w:r>
      <w:r w:rsidR="00F16ECC">
        <w:rPr>
          <w:rFonts w:ascii="Arial" w:hAnsi="Arial" w:cs="Arial"/>
          <w:sz w:val="23"/>
          <w:szCs w:val="23"/>
        </w:rPr>
        <w:t xml:space="preserve"> team</w:t>
      </w:r>
      <w:r w:rsidR="009A750A">
        <w:rPr>
          <w:rFonts w:ascii="Arial" w:hAnsi="Arial" w:cs="Arial"/>
          <w:sz w:val="23"/>
          <w:szCs w:val="23"/>
        </w:rPr>
        <w:t>,</w:t>
      </w:r>
      <w:r w:rsidR="00CC6F1E">
        <w:rPr>
          <w:rFonts w:ascii="Arial" w:hAnsi="Arial" w:cs="Arial"/>
          <w:sz w:val="23"/>
          <w:szCs w:val="23"/>
        </w:rPr>
        <w:t xml:space="preserve"> who is working at the direction of the JHH clinic</w:t>
      </w:r>
      <w:r w:rsidR="00BD0EEC">
        <w:rPr>
          <w:rFonts w:ascii="Arial" w:hAnsi="Arial" w:cs="Arial"/>
          <w:sz w:val="23"/>
          <w:szCs w:val="23"/>
        </w:rPr>
        <w:t xml:space="preserve">ian and has an approved Workforce Agreement issued by the </w:t>
      </w:r>
      <w:r w:rsidR="009D68EE">
        <w:rPr>
          <w:rFonts w:ascii="Arial" w:hAnsi="Arial" w:cs="Arial"/>
          <w:sz w:val="23"/>
          <w:szCs w:val="23"/>
        </w:rPr>
        <w:t>B</w:t>
      </w:r>
      <w:r w:rsidR="00BD0EEC">
        <w:rPr>
          <w:rFonts w:ascii="Arial" w:hAnsi="Arial" w:cs="Arial"/>
          <w:sz w:val="23"/>
          <w:szCs w:val="23"/>
        </w:rPr>
        <w:t xml:space="preserve">SPH IRB/Privacy </w:t>
      </w:r>
      <w:r w:rsidR="00BD0EEC" w:rsidRPr="00DA3530">
        <w:rPr>
          <w:rFonts w:ascii="Arial" w:hAnsi="Arial" w:cs="Arial"/>
          <w:sz w:val="23"/>
          <w:szCs w:val="23"/>
        </w:rPr>
        <w:t>Board.</w:t>
      </w:r>
      <w:r w:rsidR="00A03B53" w:rsidRPr="00DA3530">
        <w:rPr>
          <w:rFonts w:ascii="Arial" w:hAnsi="Arial" w:cs="Arial"/>
          <w:sz w:val="23"/>
          <w:szCs w:val="23"/>
        </w:rPr>
        <w:t xml:space="preserve">  </w:t>
      </w:r>
      <w:r w:rsidR="00BD3F65" w:rsidRPr="00DA3530">
        <w:rPr>
          <w:rFonts w:ascii="Arial" w:hAnsi="Arial" w:cs="Arial"/>
          <w:sz w:val="23"/>
          <w:szCs w:val="23"/>
        </w:rPr>
        <w:t xml:space="preserve">Once </w:t>
      </w:r>
      <w:r w:rsidR="00A62E18">
        <w:rPr>
          <w:rFonts w:ascii="Arial" w:hAnsi="Arial" w:cs="Arial"/>
          <w:sz w:val="23"/>
          <w:szCs w:val="23"/>
        </w:rPr>
        <w:t>you have</w:t>
      </w:r>
      <w:r w:rsidR="00BD3F65" w:rsidRPr="00DA3530">
        <w:rPr>
          <w:rFonts w:ascii="Arial" w:hAnsi="Arial" w:cs="Arial"/>
          <w:sz w:val="23"/>
          <w:szCs w:val="23"/>
        </w:rPr>
        <w:t xml:space="preserve"> the list of </w:t>
      </w:r>
      <w:r w:rsidR="00616FEA" w:rsidRPr="00DA3530">
        <w:rPr>
          <w:rFonts w:ascii="Arial" w:hAnsi="Arial" w:cs="Arial"/>
          <w:sz w:val="23"/>
          <w:szCs w:val="23"/>
        </w:rPr>
        <w:t xml:space="preserve">patients who may be </w:t>
      </w:r>
      <w:r w:rsidR="00BD3F65" w:rsidRPr="00DA3530">
        <w:rPr>
          <w:rFonts w:ascii="Arial" w:hAnsi="Arial" w:cs="Arial"/>
          <w:sz w:val="23"/>
          <w:szCs w:val="23"/>
        </w:rPr>
        <w:t>potential</w:t>
      </w:r>
      <w:r w:rsidR="00616FEA" w:rsidRPr="00DA3530">
        <w:rPr>
          <w:rFonts w:ascii="Arial" w:hAnsi="Arial" w:cs="Arial"/>
          <w:sz w:val="23"/>
          <w:szCs w:val="23"/>
        </w:rPr>
        <w:t xml:space="preserve"> study</w:t>
      </w:r>
      <w:r w:rsidR="00BD3F65" w:rsidRPr="00DA3530">
        <w:rPr>
          <w:rFonts w:ascii="Arial" w:hAnsi="Arial" w:cs="Arial"/>
          <w:sz w:val="23"/>
          <w:szCs w:val="23"/>
        </w:rPr>
        <w:t xml:space="preserve"> participants, </w:t>
      </w:r>
      <w:r w:rsidR="00A62E18">
        <w:rPr>
          <w:rFonts w:ascii="Arial" w:hAnsi="Arial" w:cs="Arial"/>
          <w:sz w:val="23"/>
          <w:szCs w:val="23"/>
        </w:rPr>
        <w:t>you</w:t>
      </w:r>
      <w:r w:rsidR="00A62E18" w:rsidRPr="00DA3530">
        <w:rPr>
          <w:rFonts w:ascii="Arial" w:hAnsi="Arial" w:cs="Arial"/>
          <w:sz w:val="23"/>
          <w:szCs w:val="23"/>
        </w:rPr>
        <w:t xml:space="preserve"> </w:t>
      </w:r>
      <w:r w:rsidR="00BD3F65" w:rsidRPr="00DA3530">
        <w:rPr>
          <w:rFonts w:ascii="Arial" w:hAnsi="Arial" w:cs="Arial"/>
          <w:sz w:val="23"/>
          <w:szCs w:val="23"/>
        </w:rPr>
        <w:t xml:space="preserve">may work with the clinician-collaborator to send a communication to the potential participant that informs them about the study.  </w:t>
      </w:r>
      <w:r w:rsidR="00616FEA" w:rsidRPr="00DA3530">
        <w:rPr>
          <w:rFonts w:ascii="Arial" w:hAnsi="Arial" w:cs="Arial"/>
          <w:sz w:val="23"/>
          <w:szCs w:val="23"/>
        </w:rPr>
        <w:t>HIPAA and institutional policy require that t</w:t>
      </w:r>
      <w:r w:rsidR="00BD3F65" w:rsidRPr="00DA3530">
        <w:rPr>
          <w:rFonts w:ascii="Arial" w:hAnsi="Arial" w:cs="Arial"/>
          <w:sz w:val="23"/>
          <w:szCs w:val="23"/>
        </w:rPr>
        <w:t xml:space="preserve">his communication must be from the clinician, not </w:t>
      </w:r>
      <w:r w:rsidR="00A62E18">
        <w:rPr>
          <w:rFonts w:ascii="Arial" w:hAnsi="Arial" w:cs="Arial"/>
          <w:sz w:val="23"/>
          <w:szCs w:val="23"/>
        </w:rPr>
        <w:t>you</w:t>
      </w:r>
      <w:r w:rsidR="00BD3F65" w:rsidRPr="00DA3530">
        <w:rPr>
          <w:rFonts w:ascii="Arial" w:hAnsi="Arial" w:cs="Arial"/>
          <w:sz w:val="23"/>
          <w:szCs w:val="23"/>
        </w:rPr>
        <w:t>.</w:t>
      </w:r>
      <w:r w:rsidR="00EB54BC">
        <w:rPr>
          <w:rFonts w:ascii="Arial" w:hAnsi="Arial" w:cs="Arial"/>
          <w:sz w:val="23"/>
          <w:szCs w:val="23"/>
        </w:rPr>
        <w:t xml:space="preserve">  Note:  </w:t>
      </w:r>
      <w:r w:rsidR="00BC2C33" w:rsidRPr="008A1FD2">
        <w:rPr>
          <w:rFonts w:ascii="Arial" w:hAnsi="Arial" w:cs="Arial"/>
          <w:sz w:val="23"/>
          <w:szCs w:val="23"/>
          <w:u w:val="single"/>
        </w:rPr>
        <w:t xml:space="preserve">The Workforce Agreement may not be used for any other Epic access.  </w:t>
      </w:r>
      <w:r w:rsidR="008A1FD2" w:rsidRPr="008A1FD2">
        <w:rPr>
          <w:rFonts w:ascii="Arial" w:hAnsi="Arial" w:cs="Arial"/>
          <w:sz w:val="23"/>
          <w:szCs w:val="23"/>
          <w:u w:val="single"/>
        </w:rPr>
        <w:t>Access to Epic beyond this limited purpose is a HIPAA violation</w:t>
      </w:r>
      <w:r w:rsidR="008A1FD2">
        <w:rPr>
          <w:rFonts w:ascii="Arial" w:hAnsi="Arial" w:cs="Arial"/>
          <w:sz w:val="23"/>
          <w:szCs w:val="23"/>
        </w:rPr>
        <w:t>.</w:t>
      </w:r>
    </w:p>
    <w:p w14:paraId="43385E7E" w14:textId="281C9A84" w:rsidR="00E41F65" w:rsidRPr="00DA3530" w:rsidRDefault="00BD3F65" w:rsidP="00E53718">
      <w:pPr>
        <w:shd w:val="clear" w:color="auto" w:fill="FFFFFF"/>
        <w:spacing w:after="120" w:line="240" w:lineRule="auto"/>
        <w:ind w:left="360"/>
        <w:rPr>
          <w:rFonts w:ascii="Arial" w:hAnsi="Arial" w:cs="Arial"/>
          <w:sz w:val="23"/>
          <w:szCs w:val="23"/>
        </w:rPr>
      </w:pPr>
      <w:r w:rsidRPr="007F77B0">
        <w:rPr>
          <w:rFonts w:ascii="Arial" w:eastAsia="Times New Roman" w:hAnsi="Arial" w:cs="Arial"/>
          <w:b/>
          <w:sz w:val="23"/>
          <w:szCs w:val="23"/>
          <w:lang w:val="en"/>
        </w:rPr>
        <w:t>Scenario 2:</w:t>
      </w:r>
      <w:r w:rsidRPr="00DA3530">
        <w:rPr>
          <w:rFonts w:ascii="Arial" w:hAnsi="Arial" w:cs="Arial"/>
          <w:sz w:val="23"/>
          <w:szCs w:val="23"/>
        </w:rPr>
        <w:t xml:space="preserve">  </w:t>
      </w:r>
      <w:r w:rsidRPr="00DA3530">
        <w:rPr>
          <w:rFonts w:ascii="Arial" w:hAnsi="Arial" w:cs="Arial"/>
          <w:b/>
          <w:sz w:val="23"/>
          <w:szCs w:val="23"/>
        </w:rPr>
        <w:t>HIPAA Authorization</w:t>
      </w:r>
      <w:r w:rsidRPr="00DA3530">
        <w:rPr>
          <w:rFonts w:ascii="Arial" w:hAnsi="Arial" w:cs="Arial"/>
          <w:sz w:val="23"/>
          <w:szCs w:val="23"/>
        </w:rPr>
        <w:t xml:space="preserve">.  </w:t>
      </w:r>
      <w:r w:rsidR="00514FDC">
        <w:rPr>
          <w:rFonts w:ascii="Arial" w:hAnsi="Arial" w:cs="Arial"/>
          <w:sz w:val="23"/>
          <w:szCs w:val="23"/>
        </w:rPr>
        <w:t xml:space="preserve">You are </w:t>
      </w:r>
      <w:r w:rsidR="00616FEA" w:rsidRPr="00DA3530">
        <w:rPr>
          <w:rFonts w:ascii="Arial" w:hAnsi="Arial" w:cs="Arial"/>
          <w:sz w:val="23"/>
          <w:szCs w:val="23"/>
        </w:rPr>
        <w:t>planning a new study</w:t>
      </w:r>
      <w:r w:rsidR="00514FDC">
        <w:rPr>
          <w:rFonts w:ascii="Arial" w:hAnsi="Arial" w:cs="Arial"/>
          <w:sz w:val="23"/>
          <w:szCs w:val="23"/>
        </w:rPr>
        <w:t xml:space="preserve"> and </w:t>
      </w:r>
      <w:r w:rsidR="009A750A">
        <w:rPr>
          <w:rFonts w:ascii="Arial" w:hAnsi="Arial" w:cs="Arial"/>
          <w:sz w:val="23"/>
          <w:szCs w:val="23"/>
        </w:rPr>
        <w:t>are</w:t>
      </w:r>
      <w:r w:rsidR="00DC0098">
        <w:rPr>
          <w:rFonts w:ascii="Arial" w:hAnsi="Arial" w:cs="Arial"/>
          <w:sz w:val="23"/>
          <w:szCs w:val="23"/>
        </w:rPr>
        <w:t xml:space="preserve"> </w:t>
      </w:r>
      <w:r w:rsidR="00616FEA" w:rsidRPr="00DA3530">
        <w:rPr>
          <w:rFonts w:ascii="Arial" w:hAnsi="Arial" w:cs="Arial"/>
          <w:sz w:val="23"/>
          <w:szCs w:val="23"/>
        </w:rPr>
        <w:t>collaborating</w:t>
      </w:r>
      <w:r w:rsidRPr="00DA3530">
        <w:rPr>
          <w:rFonts w:ascii="Arial" w:hAnsi="Arial" w:cs="Arial"/>
          <w:sz w:val="23"/>
          <w:szCs w:val="23"/>
        </w:rPr>
        <w:t xml:space="preserve"> with clinicians at </w:t>
      </w:r>
      <w:r w:rsidR="00616FEA" w:rsidRPr="00DA3530">
        <w:rPr>
          <w:rFonts w:ascii="Arial" w:hAnsi="Arial" w:cs="Arial"/>
          <w:sz w:val="23"/>
          <w:szCs w:val="23"/>
        </w:rPr>
        <w:t>Johns Hopkins Medicine (JHM)</w:t>
      </w:r>
      <w:r w:rsidR="00514FDC">
        <w:rPr>
          <w:rFonts w:ascii="Arial" w:hAnsi="Arial" w:cs="Arial"/>
          <w:sz w:val="23"/>
          <w:szCs w:val="23"/>
        </w:rPr>
        <w:t>.  You have</w:t>
      </w:r>
      <w:r w:rsidRPr="00DA3530">
        <w:rPr>
          <w:rFonts w:ascii="Arial" w:hAnsi="Arial" w:cs="Arial"/>
          <w:sz w:val="23"/>
          <w:szCs w:val="23"/>
        </w:rPr>
        <w:t xml:space="preserve"> </w:t>
      </w:r>
      <w:r w:rsidR="00616FEA" w:rsidRPr="00DA3530">
        <w:rPr>
          <w:rFonts w:ascii="Arial" w:hAnsi="Arial" w:cs="Arial"/>
          <w:sz w:val="23"/>
          <w:szCs w:val="23"/>
        </w:rPr>
        <w:t xml:space="preserve">secured </w:t>
      </w:r>
      <w:r w:rsidRPr="00DA3530">
        <w:rPr>
          <w:rFonts w:ascii="Arial" w:hAnsi="Arial" w:cs="Arial"/>
          <w:sz w:val="23"/>
          <w:szCs w:val="23"/>
        </w:rPr>
        <w:t xml:space="preserve">permission to use a space outside the clinical/exam </w:t>
      </w:r>
      <w:r w:rsidR="00616FEA" w:rsidRPr="00DA3530">
        <w:rPr>
          <w:rFonts w:ascii="Arial" w:hAnsi="Arial" w:cs="Arial"/>
          <w:sz w:val="23"/>
          <w:szCs w:val="23"/>
        </w:rPr>
        <w:t>room</w:t>
      </w:r>
      <w:r w:rsidRPr="00DA3530">
        <w:rPr>
          <w:rFonts w:ascii="Arial" w:hAnsi="Arial" w:cs="Arial"/>
          <w:sz w:val="23"/>
          <w:szCs w:val="23"/>
        </w:rPr>
        <w:t xml:space="preserve"> to talk with patients </w:t>
      </w:r>
      <w:r w:rsidR="00514FDC">
        <w:rPr>
          <w:rFonts w:ascii="Arial" w:hAnsi="Arial" w:cs="Arial"/>
          <w:sz w:val="23"/>
          <w:szCs w:val="23"/>
        </w:rPr>
        <w:t>who may be interested in becoming a participant.</w:t>
      </w:r>
      <w:r w:rsidRPr="00DA3530">
        <w:rPr>
          <w:rFonts w:ascii="Arial" w:hAnsi="Arial" w:cs="Arial"/>
          <w:sz w:val="23"/>
          <w:szCs w:val="23"/>
        </w:rPr>
        <w:t xml:space="preserve">  The study </w:t>
      </w:r>
      <w:r w:rsidR="00616FEA" w:rsidRPr="00DA3530">
        <w:rPr>
          <w:rFonts w:ascii="Arial" w:hAnsi="Arial" w:cs="Arial"/>
          <w:sz w:val="23"/>
          <w:szCs w:val="23"/>
        </w:rPr>
        <w:t xml:space="preserve">will </w:t>
      </w:r>
      <w:r w:rsidRPr="00DA3530">
        <w:rPr>
          <w:rFonts w:ascii="Arial" w:hAnsi="Arial" w:cs="Arial"/>
          <w:sz w:val="23"/>
          <w:szCs w:val="23"/>
        </w:rPr>
        <w:t xml:space="preserve">involve an interview and access to medical record information. </w:t>
      </w:r>
      <w:r w:rsidR="00514FDC">
        <w:rPr>
          <w:rFonts w:ascii="Arial" w:hAnsi="Arial" w:cs="Arial"/>
          <w:sz w:val="23"/>
          <w:szCs w:val="23"/>
        </w:rPr>
        <w:t xml:space="preserve"> You must </w:t>
      </w:r>
      <w:r w:rsidR="00504FC9" w:rsidRPr="00DA3530">
        <w:rPr>
          <w:rFonts w:ascii="Arial" w:hAnsi="Arial" w:cs="Arial"/>
          <w:sz w:val="23"/>
          <w:szCs w:val="23"/>
        </w:rPr>
        <w:t xml:space="preserve">complete a </w:t>
      </w:r>
      <w:r w:rsidR="009D68EE">
        <w:rPr>
          <w:rFonts w:ascii="Arial" w:hAnsi="Arial" w:cs="Arial"/>
          <w:sz w:val="23"/>
          <w:szCs w:val="23"/>
        </w:rPr>
        <w:t>B</w:t>
      </w:r>
      <w:r w:rsidR="00616FEA" w:rsidRPr="00DA3530">
        <w:rPr>
          <w:rFonts w:ascii="Arial" w:hAnsi="Arial" w:cs="Arial"/>
          <w:sz w:val="23"/>
          <w:szCs w:val="23"/>
        </w:rPr>
        <w:t>SPH</w:t>
      </w:r>
      <w:r w:rsidR="00504FC9" w:rsidRPr="00DA3530">
        <w:rPr>
          <w:rFonts w:ascii="Arial" w:hAnsi="Arial" w:cs="Arial"/>
          <w:sz w:val="23"/>
          <w:szCs w:val="23"/>
        </w:rPr>
        <w:t xml:space="preserve"> </w:t>
      </w:r>
      <w:r w:rsidRPr="00DA3530">
        <w:rPr>
          <w:rFonts w:ascii="Arial" w:hAnsi="Arial" w:cs="Arial"/>
          <w:sz w:val="23"/>
          <w:szCs w:val="23"/>
        </w:rPr>
        <w:t xml:space="preserve">HIPAA Application </w:t>
      </w:r>
      <w:r w:rsidR="00616FEA" w:rsidRPr="00DA3530">
        <w:rPr>
          <w:rFonts w:ascii="Arial" w:hAnsi="Arial" w:cs="Arial"/>
          <w:sz w:val="23"/>
          <w:szCs w:val="23"/>
        </w:rPr>
        <w:t xml:space="preserve">as </w:t>
      </w:r>
      <w:r w:rsidR="00514FDC">
        <w:rPr>
          <w:rFonts w:ascii="Arial" w:hAnsi="Arial" w:cs="Arial"/>
          <w:sz w:val="23"/>
          <w:szCs w:val="23"/>
        </w:rPr>
        <w:t xml:space="preserve">part of your IRB application </w:t>
      </w:r>
      <w:r w:rsidR="001B0E66">
        <w:rPr>
          <w:rFonts w:ascii="Arial" w:hAnsi="Arial" w:cs="Arial"/>
          <w:sz w:val="23"/>
          <w:szCs w:val="23"/>
        </w:rPr>
        <w:t xml:space="preserve">that identifies the </w:t>
      </w:r>
      <w:r w:rsidRPr="00DA3530">
        <w:rPr>
          <w:rFonts w:ascii="Arial" w:hAnsi="Arial" w:cs="Arial"/>
          <w:sz w:val="23"/>
          <w:szCs w:val="23"/>
        </w:rPr>
        <w:t xml:space="preserve">specific data from the medical record that </w:t>
      </w:r>
      <w:r w:rsidR="001B0E66">
        <w:rPr>
          <w:rFonts w:ascii="Arial" w:hAnsi="Arial" w:cs="Arial"/>
          <w:sz w:val="23"/>
          <w:szCs w:val="23"/>
        </w:rPr>
        <w:t xml:space="preserve">you want to access. </w:t>
      </w:r>
      <w:r w:rsidRPr="00DA3530">
        <w:rPr>
          <w:rFonts w:ascii="Arial" w:hAnsi="Arial" w:cs="Arial"/>
          <w:sz w:val="23"/>
          <w:szCs w:val="23"/>
        </w:rPr>
        <w:t xml:space="preserve"> </w:t>
      </w:r>
      <w:r w:rsidR="00616FEA" w:rsidRPr="00DA3530">
        <w:rPr>
          <w:rFonts w:ascii="Arial" w:hAnsi="Arial" w:cs="Arial"/>
          <w:sz w:val="23"/>
          <w:szCs w:val="23"/>
        </w:rPr>
        <w:t xml:space="preserve"> </w:t>
      </w:r>
      <w:r w:rsidR="00DC0098">
        <w:rPr>
          <w:rFonts w:ascii="Arial" w:hAnsi="Arial" w:cs="Arial"/>
          <w:sz w:val="23"/>
          <w:szCs w:val="23"/>
        </w:rPr>
        <w:t>You must also submit a</w:t>
      </w:r>
      <w:r w:rsidR="00616FEA" w:rsidRPr="00DA3530">
        <w:rPr>
          <w:rFonts w:ascii="Arial" w:hAnsi="Arial" w:cs="Arial"/>
          <w:sz w:val="23"/>
          <w:szCs w:val="23"/>
        </w:rPr>
        <w:t xml:space="preserve"> Consent/Authorization Form to</w:t>
      </w:r>
      <w:r w:rsidR="001612AB">
        <w:rPr>
          <w:rFonts w:ascii="Arial" w:hAnsi="Arial" w:cs="Arial"/>
          <w:sz w:val="23"/>
          <w:szCs w:val="23"/>
        </w:rPr>
        <w:t xml:space="preserve"> use to</w:t>
      </w:r>
      <w:r w:rsidR="00616FEA" w:rsidRPr="00DA3530">
        <w:rPr>
          <w:rFonts w:ascii="Arial" w:hAnsi="Arial" w:cs="Arial"/>
          <w:sz w:val="23"/>
          <w:szCs w:val="23"/>
        </w:rPr>
        <w:t xml:space="preserve"> obtain</w:t>
      </w:r>
      <w:r w:rsidR="00DE5333">
        <w:rPr>
          <w:rFonts w:ascii="Arial" w:hAnsi="Arial" w:cs="Arial"/>
          <w:sz w:val="23"/>
          <w:szCs w:val="23"/>
        </w:rPr>
        <w:t xml:space="preserve"> from the participant</w:t>
      </w:r>
      <w:r w:rsidR="00616FEA" w:rsidRPr="00DA3530">
        <w:rPr>
          <w:rFonts w:ascii="Arial" w:hAnsi="Arial" w:cs="Arial"/>
          <w:sz w:val="23"/>
          <w:szCs w:val="23"/>
        </w:rPr>
        <w:t xml:space="preserve"> both</w:t>
      </w:r>
      <w:r w:rsidR="00DE5333">
        <w:rPr>
          <w:rFonts w:ascii="Arial" w:hAnsi="Arial" w:cs="Arial"/>
          <w:sz w:val="23"/>
          <w:szCs w:val="23"/>
        </w:rPr>
        <w:t xml:space="preserve"> a</w:t>
      </w:r>
      <w:r w:rsidR="00616FEA" w:rsidRPr="00DA3530">
        <w:rPr>
          <w:rFonts w:ascii="Arial" w:hAnsi="Arial" w:cs="Arial"/>
          <w:sz w:val="23"/>
          <w:szCs w:val="23"/>
        </w:rPr>
        <w:t xml:space="preserve"> </w:t>
      </w:r>
      <w:r w:rsidR="001B0E66">
        <w:rPr>
          <w:rFonts w:ascii="Arial" w:hAnsi="Arial" w:cs="Arial"/>
          <w:sz w:val="23"/>
          <w:szCs w:val="23"/>
        </w:rPr>
        <w:t xml:space="preserve">signed </w:t>
      </w:r>
      <w:r w:rsidR="00616FEA" w:rsidRPr="00DA3530">
        <w:rPr>
          <w:rFonts w:ascii="Arial" w:hAnsi="Arial" w:cs="Arial"/>
          <w:sz w:val="23"/>
          <w:szCs w:val="23"/>
        </w:rPr>
        <w:t xml:space="preserve">informed consent </w:t>
      </w:r>
      <w:r w:rsidR="001B0E66">
        <w:rPr>
          <w:rFonts w:ascii="Arial" w:hAnsi="Arial" w:cs="Arial"/>
          <w:sz w:val="23"/>
          <w:szCs w:val="23"/>
        </w:rPr>
        <w:t xml:space="preserve">for the study </w:t>
      </w:r>
      <w:r w:rsidR="00616FEA" w:rsidRPr="00DA3530">
        <w:rPr>
          <w:rFonts w:ascii="Arial" w:hAnsi="Arial" w:cs="Arial"/>
          <w:sz w:val="23"/>
          <w:szCs w:val="23"/>
        </w:rPr>
        <w:t xml:space="preserve">and </w:t>
      </w:r>
      <w:r w:rsidR="00DE5333">
        <w:rPr>
          <w:rFonts w:ascii="Arial" w:hAnsi="Arial" w:cs="Arial"/>
          <w:sz w:val="23"/>
          <w:szCs w:val="23"/>
        </w:rPr>
        <w:t xml:space="preserve">a </w:t>
      </w:r>
      <w:r w:rsidR="00616FEA" w:rsidRPr="00DA3530">
        <w:rPr>
          <w:rFonts w:ascii="Arial" w:hAnsi="Arial" w:cs="Arial"/>
          <w:sz w:val="23"/>
          <w:szCs w:val="23"/>
        </w:rPr>
        <w:t xml:space="preserve">HIPAA Authorization </w:t>
      </w:r>
      <w:r w:rsidR="001B0E66">
        <w:rPr>
          <w:rFonts w:ascii="Arial" w:hAnsi="Arial" w:cs="Arial"/>
          <w:sz w:val="23"/>
          <w:szCs w:val="23"/>
        </w:rPr>
        <w:t>allowing you to access their medical records</w:t>
      </w:r>
      <w:r w:rsidR="00616FEA" w:rsidRPr="00DA3530">
        <w:rPr>
          <w:rFonts w:ascii="Arial" w:hAnsi="Arial" w:cs="Arial"/>
          <w:sz w:val="23"/>
          <w:szCs w:val="23"/>
        </w:rPr>
        <w:t xml:space="preserve">. </w:t>
      </w:r>
    </w:p>
    <w:p w14:paraId="4FE3898E" w14:textId="131BCFC6" w:rsidR="00BD3F65" w:rsidRPr="00DA3530" w:rsidRDefault="00E41F65" w:rsidP="00E53718">
      <w:pPr>
        <w:shd w:val="clear" w:color="auto" w:fill="FFFFFF"/>
        <w:spacing w:after="120" w:line="240" w:lineRule="auto"/>
        <w:ind w:left="360"/>
        <w:rPr>
          <w:rFonts w:ascii="Arial" w:hAnsi="Arial" w:cs="Arial"/>
          <w:sz w:val="23"/>
          <w:szCs w:val="23"/>
        </w:rPr>
      </w:pPr>
      <w:r w:rsidRPr="00DA3530">
        <w:rPr>
          <w:rFonts w:ascii="Arial" w:hAnsi="Arial" w:cs="Arial"/>
          <w:sz w:val="23"/>
          <w:szCs w:val="23"/>
        </w:rPr>
        <w:t>It’s important to note that while a signed HIPAA Authorization from the participant gives permission for JHM to disclose PHI to</w:t>
      </w:r>
      <w:r w:rsidR="001B0E66">
        <w:rPr>
          <w:rFonts w:ascii="Arial" w:hAnsi="Arial" w:cs="Arial"/>
          <w:sz w:val="23"/>
          <w:szCs w:val="23"/>
        </w:rPr>
        <w:t xml:space="preserve"> you, </w:t>
      </w:r>
      <w:r w:rsidRPr="00DA3530">
        <w:rPr>
          <w:rFonts w:ascii="Arial" w:hAnsi="Arial" w:cs="Arial"/>
          <w:sz w:val="23"/>
          <w:szCs w:val="23"/>
        </w:rPr>
        <w:t xml:space="preserve">it </w:t>
      </w:r>
      <w:r w:rsidRPr="001B0E66">
        <w:rPr>
          <w:rFonts w:ascii="Arial" w:hAnsi="Arial" w:cs="Arial"/>
          <w:b/>
          <w:sz w:val="23"/>
          <w:szCs w:val="23"/>
        </w:rPr>
        <w:t>does not</w:t>
      </w:r>
      <w:r w:rsidRPr="00DA3530">
        <w:rPr>
          <w:rFonts w:ascii="Arial" w:hAnsi="Arial" w:cs="Arial"/>
          <w:sz w:val="23"/>
          <w:szCs w:val="23"/>
        </w:rPr>
        <w:t xml:space="preserve"> give </w:t>
      </w:r>
      <w:r w:rsidR="001B0E66">
        <w:rPr>
          <w:rFonts w:ascii="Arial" w:hAnsi="Arial" w:cs="Arial"/>
          <w:sz w:val="23"/>
          <w:szCs w:val="23"/>
        </w:rPr>
        <w:t>you</w:t>
      </w:r>
      <w:r w:rsidRPr="00DA3530">
        <w:rPr>
          <w:rFonts w:ascii="Arial" w:hAnsi="Arial" w:cs="Arial"/>
          <w:sz w:val="23"/>
          <w:szCs w:val="23"/>
        </w:rPr>
        <w:t xml:space="preserve"> approval to access </w:t>
      </w:r>
      <w:r w:rsidR="001B0E66">
        <w:rPr>
          <w:rFonts w:ascii="Arial" w:hAnsi="Arial" w:cs="Arial"/>
          <w:sz w:val="23"/>
          <w:szCs w:val="23"/>
        </w:rPr>
        <w:t>E</w:t>
      </w:r>
      <w:r w:rsidR="00C71079">
        <w:rPr>
          <w:rFonts w:ascii="Arial" w:hAnsi="Arial" w:cs="Arial"/>
          <w:sz w:val="23"/>
          <w:szCs w:val="23"/>
        </w:rPr>
        <w:t>pic</w:t>
      </w:r>
      <w:r w:rsidR="001B0E66">
        <w:rPr>
          <w:rFonts w:ascii="Arial" w:hAnsi="Arial" w:cs="Arial"/>
          <w:sz w:val="23"/>
          <w:szCs w:val="23"/>
        </w:rPr>
        <w:t>.</w:t>
      </w:r>
      <w:r w:rsidR="00C71079">
        <w:rPr>
          <w:rFonts w:ascii="Arial" w:hAnsi="Arial" w:cs="Arial"/>
          <w:sz w:val="23"/>
          <w:szCs w:val="23"/>
        </w:rPr>
        <w:t xml:space="preserve">  </w:t>
      </w:r>
      <w:r w:rsidR="00596DB7">
        <w:rPr>
          <w:rFonts w:ascii="Arial" w:hAnsi="Arial" w:cs="Arial"/>
          <w:sz w:val="23"/>
          <w:szCs w:val="23"/>
        </w:rPr>
        <w:t>Only</w:t>
      </w:r>
      <w:r w:rsidR="001B0E66">
        <w:rPr>
          <w:rFonts w:ascii="Arial" w:hAnsi="Arial" w:cs="Arial"/>
          <w:sz w:val="23"/>
          <w:szCs w:val="23"/>
        </w:rPr>
        <w:t xml:space="preserve"> </w:t>
      </w:r>
      <w:r w:rsidR="00596DB7">
        <w:rPr>
          <w:rFonts w:ascii="Arial" w:hAnsi="Arial" w:cs="Arial"/>
          <w:sz w:val="23"/>
          <w:szCs w:val="23"/>
        </w:rPr>
        <w:t>an authorized person or office inside the covered entity may access</w:t>
      </w:r>
      <w:r w:rsidR="00B42072">
        <w:rPr>
          <w:rFonts w:ascii="Arial" w:hAnsi="Arial" w:cs="Arial"/>
          <w:sz w:val="23"/>
          <w:szCs w:val="23"/>
        </w:rPr>
        <w:t xml:space="preserve"> the PHI.</w:t>
      </w:r>
      <w:r w:rsidRPr="00DA3530">
        <w:rPr>
          <w:rFonts w:ascii="Arial" w:hAnsi="Arial" w:cs="Arial"/>
          <w:sz w:val="23"/>
          <w:szCs w:val="23"/>
        </w:rPr>
        <w:t xml:space="preserve">  </w:t>
      </w:r>
    </w:p>
    <w:p w14:paraId="12A8D284" w14:textId="698E87FC" w:rsidR="00504FC9" w:rsidRPr="00DA3530" w:rsidRDefault="00504FC9" w:rsidP="00E53718">
      <w:pPr>
        <w:shd w:val="clear" w:color="auto" w:fill="FFFFFF"/>
        <w:spacing w:after="120" w:line="240" w:lineRule="auto"/>
        <w:ind w:left="360"/>
        <w:rPr>
          <w:rFonts w:ascii="Arial" w:hAnsi="Arial" w:cs="Arial"/>
          <w:sz w:val="23"/>
          <w:szCs w:val="23"/>
        </w:rPr>
      </w:pPr>
      <w:r w:rsidRPr="007F77B0">
        <w:rPr>
          <w:rFonts w:ascii="Arial" w:eastAsia="Times New Roman" w:hAnsi="Arial" w:cs="Arial"/>
          <w:b/>
          <w:sz w:val="23"/>
          <w:szCs w:val="23"/>
          <w:lang w:val="en"/>
        </w:rPr>
        <w:t>Scenario 3:</w:t>
      </w:r>
      <w:r w:rsidRPr="007F77B0">
        <w:rPr>
          <w:rFonts w:ascii="Arial" w:hAnsi="Arial" w:cs="Arial"/>
          <w:b/>
          <w:sz w:val="23"/>
          <w:szCs w:val="23"/>
        </w:rPr>
        <w:t xml:space="preserve">  HIPAA Waiver</w:t>
      </w:r>
      <w:r w:rsidRPr="00DA3530">
        <w:rPr>
          <w:rFonts w:ascii="Arial" w:hAnsi="Arial" w:cs="Arial"/>
          <w:sz w:val="23"/>
          <w:szCs w:val="23"/>
        </w:rPr>
        <w:t xml:space="preserve">.  </w:t>
      </w:r>
      <w:r w:rsidR="001B0E66">
        <w:rPr>
          <w:rFonts w:ascii="Arial" w:hAnsi="Arial" w:cs="Arial"/>
          <w:sz w:val="23"/>
          <w:szCs w:val="23"/>
        </w:rPr>
        <w:t>You want to access</w:t>
      </w:r>
      <w:r w:rsidR="00E41F65" w:rsidRPr="00DA3530">
        <w:rPr>
          <w:rFonts w:ascii="Arial" w:hAnsi="Arial" w:cs="Arial"/>
          <w:sz w:val="23"/>
          <w:szCs w:val="23"/>
        </w:rPr>
        <w:t xml:space="preserve"> pre-existing PHI</w:t>
      </w:r>
      <w:r w:rsidR="001B0E66">
        <w:rPr>
          <w:rFonts w:ascii="Arial" w:hAnsi="Arial" w:cs="Arial"/>
          <w:sz w:val="23"/>
          <w:szCs w:val="23"/>
        </w:rPr>
        <w:t xml:space="preserve"> </w:t>
      </w:r>
      <w:r w:rsidR="001B0E66" w:rsidRPr="00DA3530">
        <w:rPr>
          <w:rFonts w:ascii="Arial" w:hAnsi="Arial" w:cs="Arial"/>
          <w:sz w:val="23"/>
          <w:szCs w:val="23"/>
        </w:rPr>
        <w:t xml:space="preserve">(including names and social security numbers) </w:t>
      </w:r>
      <w:r w:rsidR="001B0E66">
        <w:rPr>
          <w:rFonts w:ascii="Arial" w:hAnsi="Arial" w:cs="Arial"/>
          <w:sz w:val="23"/>
          <w:szCs w:val="23"/>
        </w:rPr>
        <w:t xml:space="preserve">for </w:t>
      </w:r>
      <w:r w:rsidR="00E41F65" w:rsidRPr="00DA3530">
        <w:rPr>
          <w:rFonts w:ascii="Arial" w:hAnsi="Arial" w:cs="Arial"/>
          <w:sz w:val="23"/>
          <w:szCs w:val="23"/>
        </w:rPr>
        <w:t>a</w:t>
      </w:r>
      <w:r w:rsidRPr="00DA3530">
        <w:rPr>
          <w:rFonts w:ascii="Arial" w:hAnsi="Arial" w:cs="Arial"/>
          <w:sz w:val="23"/>
          <w:szCs w:val="23"/>
        </w:rPr>
        <w:t xml:space="preserve"> secondary data analysis project from the JH</w:t>
      </w:r>
      <w:r w:rsidR="00E41F65" w:rsidRPr="00DA3530">
        <w:rPr>
          <w:rFonts w:ascii="Arial" w:hAnsi="Arial" w:cs="Arial"/>
          <w:sz w:val="23"/>
          <w:szCs w:val="23"/>
        </w:rPr>
        <w:t>M</w:t>
      </w:r>
      <w:r w:rsidRPr="00DA3530">
        <w:rPr>
          <w:rFonts w:ascii="Arial" w:hAnsi="Arial" w:cs="Arial"/>
          <w:sz w:val="23"/>
          <w:szCs w:val="23"/>
        </w:rPr>
        <w:t xml:space="preserve"> medical record</w:t>
      </w:r>
      <w:r w:rsidR="009E7828">
        <w:rPr>
          <w:rFonts w:ascii="Arial" w:hAnsi="Arial" w:cs="Arial"/>
          <w:sz w:val="23"/>
          <w:szCs w:val="23"/>
        </w:rPr>
        <w:t>s</w:t>
      </w:r>
      <w:r w:rsidRPr="00DA3530">
        <w:rPr>
          <w:rFonts w:ascii="Arial" w:hAnsi="Arial" w:cs="Arial"/>
          <w:sz w:val="23"/>
          <w:szCs w:val="23"/>
        </w:rPr>
        <w:t xml:space="preserve"> to cross link with a Medicare dataset.  The names and social security numbers are essential to linking the two data sets and will be replaced with a random identifier once the linkage is complete. </w:t>
      </w:r>
      <w:r w:rsidR="001B0E66">
        <w:rPr>
          <w:rFonts w:ascii="Arial" w:hAnsi="Arial" w:cs="Arial"/>
          <w:sz w:val="23"/>
          <w:szCs w:val="23"/>
        </w:rPr>
        <w:t>You</w:t>
      </w:r>
      <w:r w:rsidR="009E7828">
        <w:rPr>
          <w:rFonts w:ascii="Arial" w:hAnsi="Arial" w:cs="Arial"/>
          <w:sz w:val="23"/>
          <w:szCs w:val="23"/>
        </w:rPr>
        <w:t xml:space="preserve"> </w:t>
      </w:r>
      <w:r w:rsidR="00E41F65" w:rsidRPr="00DA3530">
        <w:rPr>
          <w:rFonts w:ascii="Arial" w:hAnsi="Arial" w:cs="Arial"/>
          <w:sz w:val="23"/>
          <w:szCs w:val="23"/>
        </w:rPr>
        <w:t xml:space="preserve">submit a </w:t>
      </w:r>
      <w:r w:rsidR="009D68EE">
        <w:rPr>
          <w:rFonts w:ascii="Arial" w:hAnsi="Arial" w:cs="Arial"/>
          <w:sz w:val="23"/>
          <w:szCs w:val="23"/>
        </w:rPr>
        <w:t>B</w:t>
      </w:r>
      <w:r w:rsidR="00E41F65" w:rsidRPr="00DA3530">
        <w:rPr>
          <w:rFonts w:ascii="Arial" w:hAnsi="Arial" w:cs="Arial"/>
          <w:sz w:val="23"/>
          <w:szCs w:val="23"/>
        </w:rPr>
        <w:t xml:space="preserve">SPH HIPAA Application with </w:t>
      </w:r>
      <w:r w:rsidR="001B0E66">
        <w:rPr>
          <w:rFonts w:ascii="Arial" w:hAnsi="Arial" w:cs="Arial"/>
          <w:sz w:val="23"/>
          <w:szCs w:val="23"/>
        </w:rPr>
        <w:t>your</w:t>
      </w:r>
      <w:r w:rsidR="001B0E66" w:rsidRPr="00DA3530">
        <w:rPr>
          <w:rFonts w:ascii="Arial" w:hAnsi="Arial" w:cs="Arial"/>
          <w:sz w:val="23"/>
          <w:szCs w:val="23"/>
        </w:rPr>
        <w:t xml:space="preserve"> </w:t>
      </w:r>
      <w:r w:rsidR="00E41F65" w:rsidRPr="00DA3530">
        <w:rPr>
          <w:rFonts w:ascii="Arial" w:hAnsi="Arial" w:cs="Arial"/>
          <w:sz w:val="23"/>
          <w:szCs w:val="23"/>
        </w:rPr>
        <w:t>research submission to the IRB, requesting that the IRB waive the require</w:t>
      </w:r>
      <w:r w:rsidR="002D5183">
        <w:rPr>
          <w:rFonts w:ascii="Arial" w:hAnsi="Arial" w:cs="Arial"/>
          <w:sz w:val="23"/>
          <w:szCs w:val="23"/>
        </w:rPr>
        <w:t>ment</w:t>
      </w:r>
      <w:r w:rsidR="00E41F65" w:rsidRPr="00DA3530">
        <w:rPr>
          <w:rFonts w:ascii="Arial" w:hAnsi="Arial" w:cs="Arial"/>
          <w:sz w:val="23"/>
          <w:szCs w:val="23"/>
        </w:rPr>
        <w:t xml:space="preserve"> for a </w:t>
      </w:r>
      <w:r w:rsidR="00E41F65" w:rsidRPr="00DA3530">
        <w:rPr>
          <w:rFonts w:ascii="Arial" w:hAnsi="Arial" w:cs="Arial"/>
          <w:sz w:val="23"/>
          <w:szCs w:val="23"/>
        </w:rPr>
        <w:lastRenderedPageBreak/>
        <w:t xml:space="preserve">signed HIPAA Privacy Authorization. </w:t>
      </w:r>
      <w:r w:rsidR="001B0E66">
        <w:rPr>
          <w:rFonts w:ascii="Arial" w:hAnsi="Arial" w:cs="Arial"/>
          <w:sz w:val="23"/>
          <w:szCs w:val="23"/>
        </w:rPr>
        <w:t xml:space="preserve"> </w:t>
      </w:r>
      <w:r w:rsidR="0075666D">
        <w:rPr>
          <w:rFonts w:ascii="Arial" w:hAnsi="Arial" w:cs="Arial"/>
          <w:sz w:val="23"/>
          <w:szCs w:val="23"/>
        </w:rPr>
        <w:t xml:space="preserve">If approved, </w:t>
      </w:r>
      <w:r w:rsidR="001B0E66">
        <w:rPr>
          <w:rFonts w:ascii="Arial" w:hAnsi="Arial" w:cs="Arial"/>
          <w:sz w:val="23"/>
          <w:szCs w:val="23"/>
        </w:rPr>
        <w:t xml:space="preserve">you do not need to get a signature from </w:t>
      </w:r>
      <w:proofErr w:type="gramStart"/>
      <w:r w:rsidR="001B0E66">
        <w:rPr>
          <w:rFonts w:ascii="Arial" w:hAnsi="Arial" w:cs="Arial"/>
          <w:sz w:val="23"/>
          <w:szCs w:val="23"/>
        </w:rPr>
        <w:t>each individual</w:t>
      </w:r>
      <w:proofErr w:type="gramEnd"/>
      <w:r w:rsidR="001B0E66">
        <w:rPr>
          <w:rFonts w:ascii="Arial" w:hAnsi="Arial" w:cs="Arial"/>
          <w:sz w:val="23"/>
          <w:szCs w:val="23"/>
        </w:rPr>
        <w:t xml:space="preserve"> listed in that dataset to use their information.</w:t>
      </w:r>
      <w:r w:rsidR="00E41F65" w:rsidRPr="00DA3530">
        <w:rPr>
          <w:rFonts w:ascii="Arial" w:hAnsi="Arial" w:cs="Arial"/>
          <w:sz w:val="23"/>
          <w:szCs w:val="23"/>
        </w:rPr>
        <w:t xml:space="preserve"> </w:t>
      </w:r>
      <w:r w:rsidRPr="00DA3530">
        <w:rPr>
          <w:rFonts w:ascii="Arial" w:hAnsi="Arial" w:cs="Arial"/>
          <w:sz w:val="23"/>
          <w:szCs w:val="23"/>
        </w:rPr>
        <w:t xml:space="preserve">The </w:t>
      </w:r>
      <w:r w:rsidR="00B87BCC">
        <w:rPr>
          <w:rFonts w:ascii="Arial" w:hAnsi="Arial" w:cs="Arial"/>
          <w:sz w:val="23"/>
          <w:szCs w:val="23"/>
        </w:rPr>
        <w:t>B</w:t>
      </w:r>
      <w:r w:rsidRPr="00DA3530">
        <w:rPr>
          <w:rFonts w:ascii="Arial" w:hAnsi="Arial" w:cs="Arial"/>
          <w:sz w:val="23"/>
          <w:szCs w:val="23"/>
        </w:rPr>
        <w:t>SPH IRB/Privacy Board will consider whether it is impracticable to do the research without the waiver, and whether the identifiers are essential to the research.  If yes</w:t>
      </w:r>
      <w:r w:rsidR="00E41F65" w:rsidRPr="00DA3530">
        <w:rPr>
          <w:rFonts w:ascii="Arial" w:hAnsi="Arial" w:cs="Arial"/>
          <w:sz w:val="23"/>
          <w:szCs w:val="23"/>
        </w:rPr>
        <w:t xml:space="preserve"> to </w:t>
      </w:r>
      <w:proofErr w:type="gramStart"/>
      <w:r w:rsidR="00E41F65" w:rsidRPr="00DA3530">
        <w:rPr>
          <w:rFonts w:ascii="Arial" w:hAnsi="Arial" w:cs="Arial"/>
          <w:sz w:val="23"/>
          <w:szCs w:val="23"/>
        </w:rPr>
        <w:t>both of these</w:t>
      </w:r>
      <w:proofErr w:type="gramEnd"/>
      <w:r w:rsidR="00E41F65" w:rsidRPr="00DA3530">
        <w:rPr>
          <w:rFonts w:ascii="Arial" w:hAnsi="Arial" w:cs="Arial"/>
          <w:sz w:val="23"/>
          <w:szCs w:val="23"/>
        </w:rPr>
        <w:t xml:space="preserve"> criteria</w:t>
      </w:r>
      <w:r w:rsidRPr="00DA3530">
        <w:rPr>
          <w:rFonts w:ascii="Arial" w:hAnsi="Arial" w:cs="Arial"/>
          <w:sz w:val="23"/>
          <w:szCs w:val="23"/>
        </w:rPr>
        <w:t>, the IRB will approve the waiver</w:t>
      </w:r>
      <w:r w:rsidR="00E41F65" w:rsidRPr="00DA3530">
        <w:rPr>
          <w:rFonts w:ascii="Arial" w:hAnsi="Arial" w:cs="Arial"/>
          <w:sz w:val="23"/>
          <w:szCs w:val="23"/>
        </w:rPr>
        <w:t xml:space="preserve"> </w:t>
      </w:r>
      <w:r w:rsidR="001B0E66">
        <w:rPr>
          <w:rFonts w:ascii="Arial" w:hAnsi="Arial" w:cs="Arial"/>
          <w:sz w:val="23"/>
          <w:szCs w:val="23"/>
        </w:rPr>
        <w:t xml:space="preserve">as long as you take </w:t>
      </w:r>
      <w:r w:rsidR="00C63DCB">
        <w:rPr>
          <w:rFonts w:ascii="Arial" w:hAnsi="Arial" w:cs="Arial"/>
          <w:sz w:val="23"/>
          <w:szCs w:val="23"/>
        </w:rPr>
        <w:t xml:space="preserve">these </w:t>
      </w:r>
      <w:r w:rsidR="001B0E66">
        <w:rPr>
          <w:rFonts w:ascii="Arial" w:hAnsi="Arial" w:cs="Arial"/>
          <w:sz w:val="23"/>
          <w:szCs w:val="23"/>
        </w:rPr>
        <w:t>additional steps</w:t>
      </w:r>
      <w:r w:rsidR="00C63DCB">
        <w:rPr>
          <w:rFonts w:ascii="Arial" w:hAnsi="Arial" w:cs="Arial"/>
          <w:sz w:val="23"/>
          <w:szCs w:val="23"/>
        </w:rPr>
        <w:t>:</w:t>
      </w:r>
      <w:r w:rsidRPr="00DA3530">
        <w:rPr>
          <w:rFonts w:ascii="Arial" w:hAnsi="Arial" w:cs="Arial"/>
          <w:sz w:val="23"/>
          <w:szCs w:val="23"/>
        </w:rPr>
        <w:t xml:space="preserve">  </w:t>
      </w:r>
    </w:p>
    <w:p w14:paraId="34116B61" w14:textId="31B0B939" w:rsidR="009534D4" w:rsidRPr="00DA3530" w:rsidRDefault="00C63DCB" w:rsidP="00504FC9">
      <w:pPr>
        <w:pStyle w:val="ListParagraph"/>
        <w:numPr>
          <w:ilvl w:val="0"/>
          <w:numId w:val="11"/>
        </w:numPr>
        <w:shd w:val="clear" w:color="auto" w:fill="FFFFFF"/>
        <w:spacing w:after="120" w:line="240" w:lineRule="auto"/>
        <w:rPr>
          <w:rFonts w:ascii="Arial" w:hAnsi="Arial" w:cs="Arial"/>
          <w:sz w:val="23"/>
          <w:szCs w:val="23"/>
        </w:rPr>
      </w:pPr>
      <w:r>
        <w:rPr>
          <w:rFonts w:ascii="Arial" w:hAnsi="Arial" w:cs="Arial"/>
          <w:sz w:val="23"/>
          <w:szCs w:val="23"/>
        </w:rPr>
        <w:t xml:space="preserve">An authorized person or office inside the covered entity must abstract the data from Epic: </w:t>
      </w:r>
      <w:r w:rsidR="0075700E">
        <w:rPr>
          <w:rFonts w:ascii="Arial" w:hAnsi="Arial" w:cs="Arial"/>
          <w:sz w:val="23"/>
          <w:szCs w:val="23"/>
        </w:rPr>
        <w:t>t</w:t>
      </w:r>
      <w:r w:rsidR="009534D4" w:rsidRPr="00DA3530">
        <w:rPr>
          <w:rFonts w:ascii="Arial" w:hAnsi="Arial" w:cs="Arial"/>
          <w:sz w:val="23"/>
          <w:szCs w:val="23"/>
        </w:rPr>
        <w:t xml:space="preserve">he </w:t>
      </w:r>
      <w:r w:rsidR="00E41F65" w:rsidRPr="00DA3530">
        <w:rPr>
          <w:rFonts w:ascii="Arial" w:hAnsi="Arial" w:cs="Arial"/>
          <w:sz w:val="23"/>
          <w:szCs w:val="23"/>
        </w:rPr>
        <w:t>JHM Core for Clinical Research Data Acquisition (</w:t>
      </w:r>
      <w:r w:rsidR="009534D4" w:rsidRPr="00DA3530">
        <w:rPr>
          <w:rFonts w:ascii="Arial" w:hAnsi="Arial" w:cs="Arial"/>
          <w:sz w:val="23"/>
          <w:szCs w:val="23"/>
        </w:rPr>
        <w:t>CCDA</w:t>
      </w:r>
      <w:r w:rsidR="00E41F65" w:rsidRPr="00DA3530">
        <w:rPr>
          <w:rFonts w:ascii="Arial" w:hAnsi="Arial" w:cs="Arial"/>
          <w:sz w:val="23"/>
          <w:szCs w:val="23"/>
        </w:rPr>
        <w:t>)</w:t>
      </w:r>
      <w:r w:rsidR="009534D4" w:rsidRPr="00DA3530">
        <w:rPr>
          <w:rFonts w:ascii="Arial" w:hAnsi="Arial" w:cs="Arial"/>
          <w:sz w:val="23"/>
          <w:szCs w:val="23"/>
        </w:rPr>
        <w:t xml:space="preserve"> or a JH Privacy Office Approved Honest Broker (</w:t>
      </w:r>
      <w:r w:rsidR="001B0E66">
        <w:rPr>
          <w:rFonts w:ascii="Arial" w:hAnsi="Arial" w:cs="Arial"/>
          <w:sz w:val="23"/>
          <w:szCs w:val="23"/>
        </w:rPr>
        <w:t xml:space="preserve">currently there is only one </w:t>
      </w:r>
      <w:r w:rsidR="00E41F65" w:rsidRPr="00DA3530">
        <w:rPr>
          <w:rFonts w:ascii="Arial" w:hAnsi="Arial" w:cs="Arial"/>
          <w:sz w:val="23"/>
          <w:szCs w:val="23"/>
        </w:rPr>
        <w:t xml:space="preserve">JHSPH </w:t>
      </w:r>
      <w:r w:rsidR="001B0E66">
        <w:rPr>
          <w:rFonts w:ascii="Arial" w:hAnsi="Arial" w:cs="Arial"/>
          <w:sz w:val="23"/>
          <w:szCs w:val="23"/>
        </w:rPr>
        <w:t>employee who has th</w:t>
      </w:r>
      <w:r w:rsidR="0075700E">
        <w:rPr>
          <w:rFonts w:ascii="Arial" w:hAnsi="Arial" w:cs="Arial"/>
          <w:sz w:val="23"/>
          <w:szCs w:val="23"/>
        </w:rPr>
        <w:t>is</w:t>
      </w:r>
      <w:r w:rsidR="001B0E66">
        <w:rPr>
          <w:rFonts w:ascii="Arial" w:hAnsi="Arial" w:cs="Arial"/>
          <w:sz w:val="23"/>
          <w:szCs w:val="23"/>
        </w:rPr>
        <w:t xml:space="preserve"> authorization)</w:t>
      </w:r>
      <w:r w:rsidR="009534D4" w:rsidRPr="00DA3530">
        <w:rPr>
          <w:rFonts w:ascii="Arial" w:hAnsi="Arial" w:cs="Arial"/>
          <w:sz w:val="23"/>
          <w:szCs w:val="23"/>
        </w:rPr>
        <w:t>.</w:t>
      </w:r>
    </w:p>
    <w:p w14:paraId="7C482338" w14:textId="2C6562AA" w:rsidR="009534D4" w:rsidRPr="00DA3530" w:rsidRDefault="009534D4" w:rsidP="00504FC9">
      <w:pPr>
        <w:pStyle w:val="ListParagraph"/>
        <w:numPr>
          <w:ilvl w:val="0"/>
          <w:numId w:val="11"/>
        </w:numPr>
        <w:shd w:val="clear" w:color="auto" w:fill="FFFFFF"/>
        <w:spacing w:after="120" w:line="240" w:lineRule="auto"/>
        <w:rPr>
          <w:rFonts w:ascii="Arial" w:hAnsi="Arial" w:cs="Arial"/>
          <w:sz w:val="23"/>
          <w:szCs w:val="23"/>
        </w:rPr>
      </w:pPr>
      <w:r w:rsidRPr="00DA3530">
        <w:rPr>
          <w:rFonts w:ascii="Arial" w:hAnsi="Arial" w:cs="Arial"/>
          <w:sz w:val="23"/>
          <w:szCs w:val="23"/>
        </w:rPr>
        <w:t xml:space="preserve">If the number of records is over 500, </w:t>
      </w:r>
      <w:r w:rsidR="001B0E66">
        <w:rPr>
          <w:rFonts w:ascii="Arial" w:hAnsi="Arial" w:cs="Arial"/>
          <w:sz w:val="23"/>
          <w:szCs w:val="23"/>
        </w:rPr>
        <w:t>you</w:t>
      </w:r>
      <w:r w:rsidRPr="00DA3530">
        <w:rPr>
          <w:rFonts w:ascii="Arial" w:hAnsi="Arial" w:cs="Arial"/>
          <w:sz w:val="23"/>
          <w:szCs w:val="23"/>
        </w:rPr>
        <w:t xml:space="preserve"> must obtain approval from the JHM Data Trust Research Sub-Council</w:t>
      </w:r>
      <w:r w:rsidR="00E41F65" w:rsidRPr="00DA3530">
        <w:rPr>
          <w:rFonts w:ascii="Arial" w:hAnsi="Arial" w:cs="Arial"/>
          <w:sz w:val="23"/>
          <w:szCs w:val="23"/>
        </w:rPr>
        <w:t xml:space="preserve"> </w:t>
      </w:r>
      <w:r w:rsidR="00E41F65" w:rsidRPr="001B0E66">
        <w:rPr>
          <w:rFonts w:ascii="Arial" w:hAnsi="Arial" w:cs="Arial"/>
          <w:b/>
          <w:sz w:val="23"/>
          <w:szCs w:val="23"/>
        </w:rPr>
        <w:t>prior to</w:t>
      </w:r>
      <w:r w:rsidR="00E41F65" w:rsidRPr="00DA3530">
        <w:rPr>
          <w:rFonts w:ascii="Arial" w:hAnsi="Arial" w:cs="Arial"/>
          <w:sz w:val="23"/>
          <w:szCs w:val="23"/>
        </w:rPr>
        <w:t xml:space="preserve"> final JHSPH approval</w:t>
      </w:r>
      <w:r w:rsidRPr="00DA3530">
        <w:rPr>
          <w:rFonts w:ascii="Arial" w:hAnsi="Arial" w:cs="Arial"/>
          <w:sz w:val="23"/>
          <w:szCs w:val="23"/>
        </w:rPr>
        <w:t>.</w:t>
      </w:r>
      <w:r w:rsidR="00CE3E6B">
        <w:rPr>
          <w:rFonts w:ascii="Arial" w:hAnsi="Arial" w:cs="Arial"/>
          <w:sz w:val="23"/>
          <w:szCs w:val="23"/>
        </w:rPr>
        <w:t xml:space="preserve"> </w:t>
      </w:r>
      <w:r w:rsidR="009B54D6">
        <w:rPr>
          <w:rFonts w:ascii="Arial" w:hAnsi="Arial" w:cs="Arial"/>
          <w:sz w:val="23"/>
          <w:szCs w:val="23"/>
        </w:rPr>
        <w:t xml:space="preserve"> You will need to complete a</w:t>
      </w:r>
      <w:r w:rsidR="002621DB">
        <w:rPr>
          <w:rFonts w:ascii="Arial" w:hAnsi="Arial" w:cs="Arial"/>
          <w:sz w:val="23"/>
          <w:szCs w:val="23"/>
        </w:rPr>
        <w:t xml:space="preserve"> JHM</w:t>
      </w:r>
      <w:r w:rsidR="009B54D6">
        <w:rPr>
          <w:rFonts w:ascii="Arial" w:hAnsi="Arial" w:cs="Arial"/>
          <w:sz w:val="23"/>
          <w:szCs w:val="23"/>
        </w:rPr>
        <w:t xml:space="preserve"> Data Security Profile </w:t>
      </w:r>
      <w:r w:rsidR="002621DB">
        <w:rPr>
          <w:rFonts w:ascii="Arial" w:hAnsi="Arial" w:cs="Arial"/>
          <w:sz w:val="23"/>
          <w:szCs w:val="23"/>
        </w:rPr>
        <w:t>and a Data Security Checklist with your application.</w:t>
      </w:r>
    </w:p>
    <w:p w14:paraId="0EE48692" w14:textId="0D108D91" w:rsidR="000E79F2" w:rsidRDefault="00766EC0" w:rsidP="00504FC9">
      <w:pPr>
        <w:pStyle w:val="ListParagraph"/>
        <w:numPr>
          <w:ilvl w:val="0"/>
          <w:numId w:val="11"/>
        </w:numPr>
        <w:shd w:val="clear" w:color="auto" w:fill="FFFFFF"/>
        <w:spacing w:after="120" w:line="240" w:lineRule="auto"/>
        <w:rPr>
          <w:rFonts w:ascii="Arial" w:hAnsi="Arial" w:cs="Arial"/>
          <w:sz w:val="23"/>
          <w:szCs w:val="23"/>
        </w:rPr>
      </w:pPr>
      <w:r>
        <w:rPr>
          <w:rFonts w:ascii="Arial" w:hAnsi="Arial" w:cs="Arial"/>
          <w:sz w:val="23"/>
          <w:szCs w:val="23"/>
        </w:rPr>
        <w:t>Your data security plan</w:t>
      </w:r>
      <w:r w:rsidR="009534D4" w:rsidRPr="00DA3530">
        <w:rPr>
          <w:rFonts w:ascii="Arial" w:hAnsi="Arial" w:cs="Arial"/>
          <w:sz w:val="23"/>
          <w:szCs w:val="23"/>
        </w:rPr>
        <w:t xml:space="preserve"> </w:t>
      </w:r>
      <w:r w:rsidR="00E41F65" w:rsidRPr="00DA3530">
        <w:rPr>
          <w:rFonts w:ascii="Arial" w:hAnsi="Arial" w:cs="Arial"/>
          <w:sz w:val="23"/>
          <w:szCs w:val="23"/>
        </w:rPr>
        <w:t xml:space="preserve">submitted with the research plan </w:t>
      </w:r>
      <w:r w:rsidR="009534D4" w:rsidRPr="00DA3530">
        <w:rPr>
          <w:rFonts w:ascii="Arial" w:hAnsi="Arial" w:cs="Arial"/>
          <w:sz w:val="23"/>
          <w:szCs w:val="23"/>
        </w:rPr>
        <w:t xml:space="preserve">for the study </w:t>
      </w:r>
      <w:r>
        <w:rPr>
          <w:rFonts w:ascii="Arial" w:hAnsi="Arial" w:cs="Arial"/>
          <w:sz w:val="23"/>
          <w:szCs w:val="23"/>
        </w:rPr>
        <w:t>is approved by</w:t>
      </w:r>
      <w:r w:rsidR="009534D4" w:rsidRPr="00DA3530">
        <w:rPr>
          <w:rFonts w:ascii="Arial" w:hAnsi="Arial" w:cs="Arial"/>
          <w:sz w:val="23"/>
          <w:szCs w:val="23"/>
        </w:rPr>
        <w:t xml:space="preserve"> </w:t>
      </w:r>
      <w:r w:rsidR="00CC3834">
        <w:rPr>
          <w:rFonts w:ascii="Arial" w:hAnsi="Arial" w:cs="Arial"/>
          <w:sz w:val="23"/>
          <w:szCs w:val="23"/>
        </w:rPr>
        <w:t>B</w:t>
      </w:r>
      <w:r w:rsidR="009534D4" w:rsidRPr="00DA3530">
        <w:rPr>
          <w:rFonts w:ascii="Arial" w:hAnsi="Arial" w:cs="Arial"/>
          <w:sz w:val="23"/>
          <w:szCs w:val="23"/>
        </w:rPr>
        <w:t>SPH I</w:t>
      </w:r>
      <w:r w:rsidR="001B0E66">
        <w:rPr>
          <w:rFonts w:ascii="Arial" w:hAnsi="Arial" w:cs="Arial"/>
          <w:sz w:val="23"/>
          <w:szCs w:val="23"/>
        </w:rPr>
        <w:t>nformation Technology (I</w:t>
      </w:r>
      <w:r w:rsidR="009534D4" w:rsidRPr="00DA3530">
        <w:rPr>
          <w:rFonts w:ascii="Arial" w:hAnsi="Arial" w:cs="Arial"/>
          <w:sz w:val="23"/>
          <w:szCs w:val="23"/>
        </w:rPr>
        <w:t>T</w:t>
      </w:r>
      <w:r w:rsidR="001B0E66">
        <w:rPr>
          <w:rFonts w:ascii="Arial" w:hAnsi="Arial" w:cs="Arial"/>
          <w:sz w:val="23"/>
          <w:szCs w:val="23"/>
        </w:rPr>
        <w:t>)</w:t>
      </w:r>
      <w:r w:rsidR="000E79F2">
        <w:rPr>
          <w:rFonts w:ascii="Arial" w:hAnsi="Arial" w:cs="Arial"/>
          <w:sz w:val="23"/>
          <w:szCs w:val="23"/>
        </w:rPr>
        <w:t>.</w:t>
      </w:r>
    </w:p>
    <w:p w14:paraId="058256C4" w14:textId="26AD310F" w:rsidR="009534D4" w:rsidRPr="000E79F2" w:rsidRDefault="000E79F2" w:rsidP="000E79F2">
      <w:pPr>
        <w:pStyle w:val="ListParagraph"/>
        <w:numPr>
          <w:ilvl w:val="0"/>
          <w:numId w:val="11"/>
        </w:numPr>
        <w:shd w:val="clear" w:color="auto" w:fill="FFFFFF"/>
        <w:spacing w:after="120" w:line="240" w:lineRule="auto"/>
        <w:rPr>
          <w:rFonts w:ascii="Arial" w:hAnsi="Arial" w:cs="Arial"/>
          <w:sz w:val="23"/>
          <w:szCs w:val="23"/>
        </w:rPr>
      </w:pPr>
      <w:r w:rsidRPr="00DA3530">
        <w:rPr>
          <w:rFonts w:ascii="Arial" w:hAnsi="Arial" w:cs="Arial"/>
          <w:sz w:val="23"/>
          <w:szCs w:val="23"/>
        </w:rPr>
        <w:t xml:space="preserve">If the number of records </w:t>
      </w:r>
      <w:r>
        <w:rPr>
          <w:rFonts w:ascii="Arial" w:hAnsi="Arial" w:cs="Arial"/>
          <w:sz w:val="23"/>
          <w:szCs w:val="23"/>
        </w:rPr>
        <w:t xml:space="preserve">(i.e., participants) </w:t>
      </w:r>
      <w:r w:rsidRPr="00DA3530">
        <w:rPr>
          <w:rFonts w:ascii="Arial" w:hAnsi="Arial" w:cs="Arial"/>
          <w:sz w:val="23"/>
          <w:szCs w:val="23"/>
        </w:rPr>
        <w:t>is below 50,</w:t>
      </w:r>
      <w:r>
        <w:rPr>
          <w:rFonts w:ascii="Arial" w:hAnsi="Arial" w:cs="Arial"/>
          <w:sz w:val="23"/>
          <w:szCs w:val="23"/>
        </w:rPr>
        <w:t xml:space="preserve"> you </w:t>
      </w:r>
      <w:r w:rsidRPr="00DA3530">
        <w:rPr>
          <w:rFonts w:ascii="Arial" w:hAnsi="Arial" w:cs="Arial"/>
          <w:sz w:val="23"/>
          <w:szCs w:val="23"/>
        </w:rPr>
        <w:t xml:space="preserve"> must enter information about the study in the JHSPH HIPAA compliance tracking database (</w:t>
      </w:r>
      <w:hyperlink r:id="rId13" w:history="1">
        <w:r w:rsidRPr="00DA3530">
          <w:rPr>
            <w:rStyle w:val="Hyperlink"/>
          </w:rPr>
          <w:t>https://cfapps.jhsph.edu/SPH-JH-HIPAA-Compliance/</w:t>
        </w:r>
      </w:hyperlink>
      <w:r w:rsidRPr="00DA3530">
        <w:t>)</w:t>
      </w:r>
      <w:r>
        <w:t>.</w:t>
      </w:r>
    </w:p>
    <w:p w14:paraId="5A4DF6C7" w14:textId="6DB558A8" w:rsidR="008D5C5A" w:rsidRPr="00DA3530" w:rsidRDefault="009534D4" w:rsidP="009534D4">
      <w:pPr>
        <w:shd w:val="clear" w:color="auto" w:fill="FFFFFF"/>
        <w:spacing w:after="120" w:line="240" w:lineRule="auto"/>
        <w:ind w:left="360"/>
      </w:pPr>
      <w:r w:rsidRPr="007F77B0">
        <w:rPr>
          <w:rFonts w:ascii="Arial" w:hAnsi="Arial" w:cs="Arial"/>
          <w:b/>
          <w:sz w:val="23"/>
          <w:szCs w:val="23"/>
        </w:rPr>
        <w:t>Scenario 4:  Limited Data Set</w:t>
      </w:r>
      <w:r w:rsidRPr="00DA3530">
        <w:rPr>
          <w:rFonts w:ascii="Arial" w:hAnsi="Arial" w:cs="Arial"/>
          <w:sz w:val="23"/>
          <w:szCs w:val="23"/>
        </w:rPr>
        <w:t xml:space="preserve">. </w:t>
      </w:r>
      <w:r w:rsidR="001B0E66">
        <w:rPr>
          <w:rFonts w:ascii="Arial" w:hAnsi="Arial" w:cs="Arial"/>
          <w:sz w:val="23"/>
          <w:szCs w:val="23"/>
        </w:rPr>
        <w:t xml:space="preserve">You are doing a different type of </w:t>
      </w:r>
      <w:r w:rsidR="00E41F65" w:rsidRPr="00DA3530">
        <w:rPr>
          <w:rFonts w:ascii="Arial" w:hAnsi="Arial" w:cs="Arial"/>
          <w:sz w:val="23"/>
          <w:szCs w:val="23"/>
        </w:rPr>
        <w:t xml:space="preserve">secondary data </w:t>
      </w:r>
      <w:r w:rsidRPr="00DA3530">
        <w:rPr>
          <w:rFonts w:ascii="Arial" w:hAnsi="Arial" w:cs="Arial"/>
          <w:sz w:val="23"/>
          <w:szCs w:val="23"/>
        </w:rPr>
        <w:t xml:space="preserve">analysis </w:t>
      </w:r>
      <w:r w:rsidR="001B0E66">
        <w:rPr>
          <w:rFonts w:ascii="Arial" w:hAnsi="Arial" w:cs="Arial"/>
          <w:sz w:val="23"/>
          <w:szCs w:val="23"/>
        </w:rPr>
        <w:t>that only needs</w:t>
      </w:r>
      <w:r w:rsidR="006B6528">
        <w:rPr>
          <w:rFonts w:ascii="Arial" w:hAnsi="Arial" w:cs="Arial"/>
          <w:sz w:val="23"/>
          <w:szCs w:val="23"/>
        </w:rPr>
        <w:t xml:space="preserve"> a limited about of PHI about eligible individuals: age, </w:t>
      </w:r>
      <w:r w:rsidRPr="00DA3530">
        <w:rPr>
          <w:rFonts w:ascii="Arial" w:hAnsi="Arial" w:cs="Arial"/>
          <w:sz w:val="23"/>
          <w:szCs w:val="23"/>
        </w:rPr>
        <w:t>dates of service and zip code</w:t>
      </w:r>
      <w:r w:rsidR="006B6528">
        <w:rPr>
          <w:rFonts w:ascii="Arial" w:hAnsi="Arial" w:cs="Arial"/>
          <w:sz w:val="23"/>
          <w:szCs w:val="23"/>
        </w:rPr>
        <w:t xml:space="preserve">.  </w:t>
      </w:r>
      <w:r w:rsidRPr="00DA3530">
        <w:rPr>
          <w:rFonts w:ascii="Arial" w:hAnsi="Arial" w:cs="Arial"/>
          <w:sz w:val="23"/>
          <w:szCs w:val="23"/>
        </w:rPr>
        <w:t>Th</w:t>
      </w:r>
      <w:r w:rsidR="00E41F65" w:rsidRPr="00DA3530">
        <w:rPr>
          <w:rFonts w:ascii="Arial" w:hAnsi="Arial" w:cs="Arial"/>
          <w:sz w:val="23"/>
          <w:szCs w:val="23"/>
        </w:rPr>
        <w:t>ese limited identifiers are permitted under HIPAA to be used for research without a HIPAA Privacy Authorization or HIPAA Waiver</w:t>
      </w:r>
      <w:r w:rsidR="001B0E66">
        <w:rPr>
          <w:rFonts w:ascii="Arial" w:hAnsi="Arial" w:cs="Arial"/>
          <w:sz w:val="23"/>
          <w:szCs w:val="23"/>
        </w:rPr>
        <w:t xml:space="preserve"> and</w:t>
      </w:r>
      <w:r w:rsidR="008D5C5A" w:rsidRPr="00DA3530">
        <w:rPr>
          <w:rFonts w:ascii="Arial" w:hAnsi="Arial" w:cs="Arial"/>
          <w:sz w:val="23"/>
          <w:szCs w:val="23"/>
        </w:rPr>
        <w:t xml:space="preserve"> </w:t>
      </w:r>
      <w:r w:rsidRPr="00DA3530">
        <w:rPr>
          <w:rFonts w:ascii="Arial" w:hAnsi="Arial" w:cs="Arial"/>
          <w:sz w:val="23"/>
          <w:szCs w:val="23"/>
        </w:rPr>
        <w:t>qualif</w:t>
      </w:r>
      <w:r w:rsidR="008D5C5A" w:rsidRPr="00DA3530">
        <w:rPr>
          <w:rFonts w:ascii="Arial" w:hAnsi="Arial" w:cs="Arial"/>
          <w:sz w:val="23"/>
          <w:szCs w:val="23"/>
        </w:rPr>
        <w:t xml:space="preserve">y </w:t>
      </w:r>
      <w:r w:rsidRPr="00DA3530">
        <w:rPr>
          <w:rFonts w:ascii="Arial" w:hAnsi="Arial" w:cs="Arial"/>
          <w:sz w:val="23"/>
          <w:szCs w:val="23"/>
        </w:rPr>
        <w:t xml:space="preserve">as a “limited data set”.  </w:t>
      </w:r>
      <w:r w:rsidR="00173D11">
        <w:rPr>
          <w:rFonts w:ascii="Arial" w:hAnsi="Arial" w:cs="Arial"/>
          <w:sz w:val="23"/>
          <w:szCs w:val="23"/>
        </w:rPr>
        <w:t>You want this PHI</w:t>
      </w:r>
      <w:r w:rsidR="00173D11" w:rsidRPr="00DA3530">
        <w:rPr>
          <w:rFonts w:ascii="Arial" w:hAnsi="Arial" w:cs="Arial"/>
          <w:sz w:val="23"/>
          <w:szCs w:val="23"/>
        </w:rPr>
        <w:t xml:space="preserve"> from the Johns Hopkins Clinical Practitioners (JHCP) subgroup of JHM medical record data.  </w:t>
      </w:r>
      <w:r w:rsidR="001B0E66">
        <w:rPr>
          <w:rFonts w:ascii="Arial" w:hAnsi="Arial" w:cs="Arial"/>
          <w:sz w:val="23"/>
          <w:szCs w:val="23"/>
        </w:rPr>
        <w:t xml:space="preserve">You will </w:t>
      </w:r>
      <w:r w:rsidRPr="00DA3530">
        <w:rPr>
          <w:rFonts w:ascii="Arial" w:hAnsi="Arial" w:cs="Arial"/>
          <w:sz w:val="23"/>
          <w:szCs w:val="23"/>
        </w:rPr>
        <w:t>need to meet the requirements listed in Scenario 3</w:t>
      </w:r>
      <w:r w:rsidR="008D5C5A" w:rsidRPr="00DA3530">
        <w:rPr>
          <w:rFonts w:ascii="Arial" w:hAnsi="Arial" w:cs="Arial"/>
          <w:sz w:val="23"/>
          <w:szCs w:val="23"/>
        </w:rPr>
        <w:t xml:space="preserve"> above, </w:t>
      </w:r>
      <w:proofErr w:type="gramStart"/>
      <w:r w:rsidR="008D5C5A" w:rsidRPr="00DA3530">
        <w:rPr>
          <w:rFonts w:ascii="Arial" w:hAnsi="Arial" w:cs="Arial"/>
          <w:sz w:val="23"/>
          <w:szCs w:val="23"/>
        </w:rPr>
        <w:t>with the exception of</w:t>
      </w:r>
      <w:proofErr w:type="gramEnd"/>
      <w:r w:rsidR="008D5C5A" w:rsidRPr="00DA3530">
        <w:rPr>
          <w:rFonts w:ascii="Arial" w:hAnsi="Arial" w:cs="Arial"/>
          <w:sz w:val="23"/>
          <w:szCs w:val="23"/>
        </w:rPr>
        <w:t xml:space="preserve"> </w:t>
      </w:r>
      <w:r w:rsidR="00752C6F">
        <w:rPr>
          <w:rFonts w:ascii="Arial" w:hAnsi="Arial" w:cs="Arial"/>
          <w:sz w:val="23"/>
          <w:szCs w:val="23"/>
        </w:rPr>
        <w:t>the last one, item d</w:t>
      </w:r>
      <w:r w:rsidR="008D5C5A" w:rsidRPr="00DA3530">
        <w:rPr>
          <w:rFonts w:ascii="Arial" w:hAnsi="Arial" w:cs="Arial"/>
          <w:sz w:val="23"/>
          <w:szCs w:val="23"/>
        </w:rPr>
        <w:t xml:space="preserve">.  There is no need to track disclosures with a limited data set.  </w:t>
      </w:r>
      <w:r w:rsidR="00B54DB0">
        <w:rPr>
          <w:rFonts w:ascii="Arial" w:hAnsi="Arial" w:cs="Arial"/>
          <w:sz w:val="23"/>
          <w:szCs w:val="23"/>
        </w:rPr>
        <w:t>You must</w:t>
      </w:r>
      <w:r w:rsidR="00B55F1A" w:rsidRPr="00DA3530">
        <w:rPr>
          <w:rFonts w:ascii="Arial" w:hAnsi="Arial" w:cs="Arial"/>
          <w:sz w:val="23"/>
          <w:szCs w:val="23"/>
        </w:rPr>
        <w:t xml:space="preserve"> obtain approval from the JHCP review committee (separately</w:t>
      </w:r>
      <w:r w:rsidR="008D5C5A" w:rsidRPr="00DA3530">
        <w:rPr>
          <w:rFonts w:ascii="Arial" w:hAnsi="Arial" w:cs="Arial"/>
          <w:sz w:val="23"/>
          <w:szCs w:val="23"/>
        </w:rPr>
        <w:t>, and in addition to,</w:t>
      </w:r>
      <w:r w:rsidR="00B55F1A" w:rsidRPr="00DA3530">
        <w:rPr>
          <w:rFonts w:ascii="Arial" w:hAnsi="Arial" w:cs="Arial"/>
          <w:sz w:val="23"/>
          <w:szCs w:val="23"/>
        </w:rPr>
        <w:t xml:space="preserve"> the </w:t>
      </w:r>
      <w:r w:rsidR="00E03359">
        <w:rPr>
          <w:rFonts w:ascii="Arial" w:hAnsi="Arial" w:cs="Arial"/>
          <w:sz w:val="23"/>
          <w:szCs w:val="23"/>
        </w:rPr>
        <w:t>B</w:t>
      </w:r>
      <w:r w:rsidR="00B55F1A" w:rsidRPr="00DA3530">
        <w:rPr>
          <w:rFonts w:ascii="Arial" w:hAnsi="Arial" w:cs="Arial"/>
          <w:sz w:val="23"/>
          <w:szCs w:val="23"/>
        </w:rPr>
        <w:t>SPH IRB approval)</w:t>
      </w:r>
      <w:r w:rsidR="00B55F1A" w:rsidRPr="00DA3530">
        <w:t xml:space="preserve">. </w:t>
      </w:r>
    </w:p>
    <w:p w14:paraId="39AADA70" w14:textId="194DD30E" w:rsidR="00B55F1A" w:rsidRPr="00B55F1A" w:rsidRDefault="00B55F1A" w:rsidP="009534D4">
      <w:pPr>
        <w:shd w:val="clear" w:color="auto" w:fill="FFFFFF"/>
        <w:spacing w:after="120" w:line="240" w:lineRule="auto"/>
        <w:ind w:left="360"/>
        <w:rPr>
          <w:rFonts w:ascii="Arial" w:hAnsi="Arial" w:cs="Arial"/>
          <w:sz w:val="23"/>
          <w:szCs w:val="23"/>
        </w:rPr>
      </w:pPr>
      <w:r w:rsidRPr="007F77B0">
        <w:rPr>
          <w:rFonts w:ascii="Arial" w:hAnsi="Arial" w:cs="Arial"/>
          <w:b/>
          <w:sz w:val="23"/>
          <w:szCs w:val="23"/>
        </w:rPr>
        <w:t>Scenario 5:</w:t>
      </w:r>
      <w:r w:rsidRPr="00DA3530">
        <w:rPr>
          <w:rFonts w:ascii="Arial" w:hAnsi="Arial" w:cs="Arial"/>
          <w:sz w:val="23"/>
          <w:szCs w:val="23"/>
        </w:rPr>
        <w:t xml:space="preserve">  </w:t>
      </w:r>
      <w:r w:rsidRPr="00DA3530">
        <w:rPr>
          <w:rFonts w:ascii="Arial" w:hAnsi="Arial" w:cs="Arial"/>
          <w:b/>
          <w:sz w:val="23"/>
          <w:szCs w:val="23"/>
        </w:rPr>
        <w:t>Representations for Decedents’ Only Researc</w:t>
      </w:r>
      <w:r w:rsidRPr="008D5C5A">
        <w:rPr>
          <w:rFonts w:ascii="Arial" w:hAnsi="Arial" w:cs="Arial"/>
          <w:b/>
          <w:sz w:val="23"/>
          <w:szCs w:val="23"/>
        </w:rPr>
        <w:t>h</w:t>
      </w:r>
      <w:r>
        <w:rPr>
          <w:rFonts w:ascii="Arial" w:hAnsi="Arial" w:cs="Arial"/>
          <w:sz w:val="23"/>
          <w:szCs w:val="23"/>
        </w:rPr>
        <w:t xml:space="preserve">.  </w:t>
      </w:r>
      <w:r w:rsidR="008D5C5A">
        <w:rPr>
          <w:rFonts w:ascii="Arial" w:hAnsi="Arial" w:cs="Arial"/>
          <w:sz w:val="23"/>
          <w:szCs w:val="23"/>
        </w:rPr>
        <w:t xml:space="preserve">Although deceased individuals are not “human subjects” and use of their data does not require IRB oversight, </w:t>
      </w:r>
      <w:r>
        <w:rPr>
          <w:rFonts w:ascii="Arial" w:hAnsi="Arial" w:cs="Arial"/>
          <w:sz w:val="23"/>
          <w:szCs w:val="23"/>
        </w:rPr>
        <w:t xml:space="preserve">HIPAA protects PHI of deceased individuals for 50 years after the date of death.  </w:t>
      </w:r>
      <w:r w:rsidR="00B54DB0">
        <w:rPr>
          <w:rFonts w:ascii="Arial" w:hAnsi="Arial" w:cs="Arial"/>
          <w:sz w:val="23"/>
          <w:szCs w:val="23"/>
        </w:rPr>
        <w:t>If you</w:t>
      </w:r>
      <w:r w:rsidR="008D5C5A">
        <w:rPr>
          <w:rFonts w:ascii="Arial" w:hAnsi="Arial" w:cs="Arial"/>
          <w:sz w:val="23"/>
          <w:szCs w:val="23"/>
        </w:rPr>
        <w:t xml:space="preserve"> wish to access a dataset comprised of data from only deceased </w:t>
      </w:r>
      <w:proofErr w:type="gramStart"/>
      <w:r w:rsidR="008D5C5A">
        <w:rPr>
          <w:rFonts w:ascii="Arial" w:hAnsi="Arial" w:cs="Arial"/>
          <w:sz w:val="23"/>
          <w:szCs w:val="23"/>
        </w:rPr>
        <w:t>individuals</w:t>
      </w:r>
      <w:proofErr w:type="gramEnd"/>
      <w:r w:rsidR="00B54DB0">
        <w:rPr>
          <w:rFonts w:ascii="Arial" w:hAnsi="Arial" w:cs="Arial"/>
          <w:sz w:val="23"/>
          <w:szCs w:val="23"/>
        </w:rPr>
        <w:t xml:space="preserve"> you must describe how the </w:t>
      </w:r>
      <w:r w:rsidR="008D5C5A">
        <w:rPr>
          <w:rFonts w:ascii="Arial" w:hAnsi="Arial" w:cs="Arial"/>
          <w:sz w:val="23"/>
          <w:szCs w:val="23"/>
        </w:rPr>
        <w:t xml:space="preserve">data will be used and protected. </w:t>
      </w:r>
      <w:r w:rsidR="00695864">
        <w:rPr>
          <w:rFonts w:ascii="Arial" w:hAnsi="Arial" w:cs="Arial"/>
          <w:sz w:val="23"/>
          <w:szCs w:val="23"/>
        </w:rPr>
        <w:t xml:space="preserve">You will </w:t>
      </w:r>
      <w:r w:rsidR="00A23612">
        <w:rPr>
          <w:rFonts w:ascii="Arial" w:hAnsi="Arial" w:cs="Arial"/>
          <w:sz w:val="23"/>
          <w:szCs w:val="23"/>
        </w:rPr>
        <w:t>need to follow the same requirements of access and data security</w:t>
      </w:r>
      <w:r w:rsidR="00DB6826">
        <w:rPr>
          <w:rFonts w:ascii="Arial" w:hAnsi="Arial" w:cs="Arial"/>
          <w:sz w:val="23"/>
          <w:szCs w:val="23"/>
        </w:rPr>
        <w:t xml:space="preserve"> outlined in Scenario 1</w:t>
      </w:r>
      <w:r w:rsidR="00A23612">
        <w:rPr>
          <w:rFonts w:ascii="Arial" w:hAnsi="Arial" w:cs="Arial"/>
          <w:sz w:val="23"/>
          <w:szCs w:val="23"/>
        </w:rPr>
        <w:t>.</w:t>
      </w:r>
      <w:r w:rsidR="008D5C5A">
        <w:rPr>
          <w:rFonts w:ascii="Arial" w:hAnsi="Arial" w:cs="Arial"/>
          <w:sz w:val="23"/>
          <w:szCs w:val="23"/>
        </w:rPr>
        <w:t xml:space="preserve"> The </w:t>
      </w:r>
      <w:r w:rsidR="00B87BCC">
        <w:rPr>
          <w:rFonts w:ascii="Arial" w:hAnsi="Arial" w:cs="Arial"/>
          <w:sz w:val="23"/>
          <w:szCs w:val="23"/>
        </w:rPr>
        <w:t>B</w:t>
      </w:r>
      <w:r w:rsidR="008D5C5A">
        <w:rPr>
          <w:rFonts w:ascii="Arial" w:hAnsi="Arial" w:cs="Arial"/>
          <w:sz w:val="23"/>
          <w:szCs w:val="23"/>
        </w:rPr>
        <w:t xml:space="preserve">SPH IRB website provides a link to the JHM HIPAA Form 5 that </w:t>
      </w:r>
      <w:r w:rsidR="00B54DB0">
        <w:rPr>
          <w:rFonts w:ascii="Arial" w:hAnsi="Arial" w:cs="Arial"/>
          <w:sz w:val="23"/>
          <w:szCs w:val="23"/>
        </w:rPr>
        <w:t xml:space="preserve">you </w:t>
      </w:r>
      <w:r w:rsidR="008D5C5A">
        <w:rPr>
          <w:rFonts w:ascii="Arial" w:hAnsi="Arial" w:cs="Arial"/>
          <w:sz w:val="23"/>
          <w:szCs w:val="23"/>
        </w:rPr>
        <w:t xml:space="preserve">must submit with </w:t>
      </w:r>
      <w:r w:rsidR="00B54DB0">
        <w:rPr>
          <w:rFonts w:ascii="Arial" w:hAnsi="Arial" w:cs="Arial"/>
          <w:sz w:val="23"/>
          <w:szCs w:val="23"/>
        </w:rPr>
        <w:t xml:space="preserve">your </w:t>
      </w:r>
      <w:r w:rsidR="008D5C5A">
        <w:rPr>
          <w:rFonts w:ascii="Arial" w:hAnsi="Arial" w:cs="Arial"/>
          <w:sz w:val="23"/>
          <w:szCs w:val="23"/>
        </w:rPr>
        <w:t xml:space="preserve">submission to the </w:t>
      </w:r>
      <w:r w:rsidR="00B87BCC">
        <w:rPr>
          <w:rFonts w:ascii="Arial" w:hAnsi="Arial" w:cs="Arial"/>
          <w:sz w:val="23"/>
          <w:szCs w:val="23"/>
        </w:rPr>
        <w:t>B</w:t>
      </w:r>
      <w:r w:rsidR="00C73EED">
        <w:rPr>
          <w:rFonts w:ascii="Arial" w:hAnsi="Arial" w:cs="Arial"/>
          <w:sz w:val="23"/>
          <w:szCs w:val="23"/>
        </w:rPr>
        <w:t xml:space="preserve">SPH </w:t>
      </w:r>
      <w:r w:rsidR="008D5C5A">
        <w:rPr>
          <w:rFonts w:ascii="Arial" w:hAnsi="Arial" w:cs="Arial"/>
          <w:sz w:val="23"/>
          <w:szCs w:val="23"/>
        </w:rPr>
        <w:t xml:space="preserve">IRB.  </w:t>
      </w:r>
    </w:p>
    <w:p w14:paraId="75D5D4D6" w14:textId="0B992851" w:rsidR="001B1B24" w:rsidRDefault="0026193C" w:rsidP="002B25FF">
      <w:pPr>
        <w:shd w:val="clear" w:color="auto" w:fill="FFFFFF"/>
        <w:spacing w:after="120" w:line="240" w:lineRule="auto"/>
        <w:ind w:left="360"/>
        <w:rPr>
          <w:rFonts w:ascii="Arial" w:eastAsia="Times New Roman" w:hAnsi="Arial" w:cs="Arial"/>
          <w:b/>
          <w:bCs/>
          <w:sz w:val="23"/>
          <w:szCs w:val="23"/>
          <w:lang w:val="en"/>
        </w:rPr>
      </w:pPr>
      <w:r w:rsidRPr="00B55F1A">
        <w:rPr>
          <w:rFonts w:ascii="Arial" w:eastAsia="Times New Roman" w:hAnsi="Arial" w:cs="Arial"/>
          <w:sz w:val="23"/>
          <w:szCs w:val="23"/>
          <w:lang w:val="en"/>
        </w:rPr>
        <w:t xml:space="preserve"> </w:t>
      </w:r>
      <w:r w:rsidR="00B963F6" w:rsidRPr="00B55F1A">
        <w:rPr>
          <w:rFonts w:ascii="Arial" w:eastAsia="Times New Roman" w:hAnsi="Arial" w:cs="Arial"/>
          <w:sz w:val="23"/>
          <w:szCs w:val="23"/>
          <w:lang w:val="en"/>
        </w:rPr>
        <w:br/>
      </w:r>
      <w:r w:rsidR="001B1B24">
        <w:rPr>
          <w:rFonts w:ascii="Arial" w:eastAsia="Times New Roman" w:hAnsi="Arial" w:cs="Arial"/>
          <w:b/>
          <w:bCs/>
          <w:sz w:val="23"/>
          <w:szCs w:val="23"/>
          <w:lang w:val="en"/>
        </w:rPr>
        <w:t>How do I access PHI for research from a non-Hopkins covered entity?</w:t>
      </w:r>
    </w:p>
    <w:p w14:paraId="0DAC747C" w14:textId="51237106" w:rsidR="001B1B24" w:rsidRDefault="00B87BCC" w:rsidP="002B25FF">
      <w:pPr>
        <w:shd w:val="clear" w:color="auto" w:fill="FFFFFF"/>
        <w:spacing w:after="120" w:line="240" w:lineRule="auto"/>
        <w:ind w:left="360"/>
        <w:rPr>
          <w:rFonts w:ascii="Arial" w:eastAsia="Times New Roman" w:hAnsi="Arial" w:cs="Arial"/>
          <w:bCs/>
          <w:sz w:val="23"/>
          <w:szCs w:val="23"/>
          <w:lang w:val="en"/>
        </w:rPr>
      </w:pPr>
      <w:r>
        <w:rPr>
          <w:rFonts w:ascii="Arial" w:eastAsia="Times New Roman" w:hAnsi="Arial" w:cs="Arial"/>
          <w:bCs/>
          <w:sz w:val="23"/>
          <w:szCs w:val="23"/>
          <w:lang w:val="en"/>
        </w:rPr>
        <w:t>B</w:t>
      </w:r>
      <w:r w:rsidR="00A926C1">
        <w:rPr>
          <w:rFonts w:ascii="Arial" w:eastAsia="Times New Roman" w:hAnsi="Arial" w:cs="Arial"/>
          <w:bCs/>
          <w:sz w:val="23"/>
          <w:szCs w:val="23"/>
          <w:lang w:val="en"/>
        </w:rPr>
        <w:t xml:space="preserve">SPH </w:t>
      </w:r>
      <w:r w:rsidR="00B54DB0">
        <w:rPr>
          <w:rFonts w:ascii="Arial" w:eastAsia="Times New Roman" w:hAnsi="Arial" w:cs="Arial"/>
          <w:bCs/>
          <w:sz w:val="23"/>
          <w:szCs w:val="23"/>
          <w:lang w:val="en"/>
        </w:rPr>
        <w:t xml:space="preserve">faculty members </w:t>
      </w:r>
      <w:r w:rsidR="00A926C1">
        <w:rPr>
          <w:rFonts w:ascii="Arial" w:eastAsia="Times New Roman" w:hAnsi="Arial" w:cs="Arial"/>
          <w:bCs/>
          <w:sz w:val="23"/>
          <w:szCs w:val="23"/>
          <w:lang w:val="en"/>
        </w:rPr>
        <w:t xml:space="preserve">must follow the HIPAA policies and requirements </w:t>
      </w:r>
      <w:r w:rsidR="00D14162">
        <w:rPr>
          <w:rFonts w:ascii="Arial" w:eastAsia="Times New Roman" w:hAnsi="Arial" w:cs="Arial"/>
          <w:bCs/>
          <w:sz w:val="23"/>
          <w:szCs w:val="23"/>
          <w:lang w:val="en"/>
        </w:rPr>
        <w:t xml:space="preserve">of </w:t>
      </w:r>
      <w:r w:rsidR="00B54DB0">
        <w:rPr>
          <w:rFonts w:ascii="Arial" w:eastAsia="Times New Roman" w:hAnsi="Arial" w:cs="Arial"/>
          <w:bCs/>
          <w:sz w:val="23"/>
          <w:szCs w:val="23"/>
          <w:lang w:val="en"/>
        </w:rPr>
        <w:t xml:space="preserve">non-Hopkins </w:t>
      </w:r>
      <w:r w:rsidR="00D14162">
        <w:rPr>
          <w:rFonts w:ascii="Arial" w:eastAsia="Times New Roman" w:hAnsi="Arial" w:cs="Arial"/>
          <w:bCs/>
          <w:sz w:val="23"/>
          <w:szCs w:val="23"/>
          <w:lang w:val="en"/>
        </w:rPr>
        <w:t xml:space="preserve">covered entities that may provide access to PHI for research; those policies and requirements may differ from </w:t>
      </w:r>
      <w:r w:rsidR="00782497">
        <w:rPr>
          <w:rFonts w:ascii="Arial" w:eastAsia="Times New Roman" w:hAnsi="Arial" w:cs="Arial"/>
          <w:bCs/>
          <w:sz w:val="23"/>
          <w:szCs w:val="23"/>
          <w:lang w:val="en"/>
        </w:rPr>
        <w:t xml:space="preserve">what Hopkins requires.  The </w:t>
      </w:r>
      <w:r>
        <w:rPr>
          <w:rFonts w:ascii="Arial" w:eastAsia="Times New Roman" w:hAnsi="Arial" w:cs="Arial"/>
          <w:bCs/>
          <w:sz w:val="23"/>
          <w:szCs w:val="23"/>
          <w:lang w:val="en"/>
        </w:rPr>
        <w:t>B</w:t>
      </w:r>
      <w:r w:rsidR="00782497">
        <w:rPr>
          <w:rFonts w:ascii="Arial" w:eastAsia="Times New Roman" w:hAnsi="Arial" w:cs="Arial"/>
          <w:bCs/>
          <w:sz w:val="23"/>
          <w:szCs w:val="23"/>
          <w:lang w:val="en"/>
        </w:rPr>
        <w:t xml:space="preserve">SPH IRB may serve as a HIPAA Privacy Board </w:t>
      </w:r>
      <w:r w:rsidR="00552A15">
        <w:rPr>
          <w:rFonts w:ascii="Arial" w:eastAsia="Times New Roman" w:hAnsi="Arial" w:cs="Arial"/>
          <w:bCs/>
          <w:sz w:val="23"/>
          <w:szCs w:val="23"/>
          <w:lang w:val="en"/>
        </w:rPr>
        <w:t>and make determinations for research using PHI from other institutions</w:t>
      </w:r>
      <w:r w:rsidR="008952F8">
        <w:rPr>
          <w:rFonts w:ascii="Arial" w:eastAsia="Times New Roman" w:hAnsi="Arial" w:cs="Arial"/>
          <w:bCs/>
          <w:sz w:val="23"/>
          <w:szCs w:val="23"/>
          <w:lang w:val="en"/>
        </w:rPr>
        <w:t>.  Check with the data providing institution to find out how they would like to procee</w:t>
      </w:r>
      <w:r w:rsidR="000711E2">
        <w:rPr>
          <w:rFonts w:ascii="Arial" w:eastAsia="Times New Roman" w:hAnsi="Arial" w:cs="Arial"/>
          <w:bCs/>
          <w:sz w:val="23"/>
          <w:szCs w:val="23"/>
          <w:lang w:val="en"/>
        </w:rPr>
        <w:t>d; most data providers will require the JHU data researcher to enter into a Data Use Agreement.  Consult with JHURA to execute that agreement.</w:t>
      </w:r>
    </w:p>
    <w:p w14:paraId="026B49A7" w14:textId="77777777" w:rsidR="00552A15" w:rsidRPr="001B1B24" w:rsidRDefault="00552A15" w:rsidP="002B25FF">
      <w:pPr>
        <w:shd w:val="clear" w:color="auto" w:fill="FFFFFF"/>
        <w:spacing w:after="120" w:line="240" w:lineRule="auto"/>
        <w:ind w:left="360"/>
        <w:rPr>
          <w:rFonts w:ascii="Arial" w:eastAsia="Times New Roman" w:hAnsi="Arial" w:cs="Arial"/>
          <w:bCs/>
          <w:sz w:val="23"/>
          <w:szCs w:val="23"/>
          <w:lang w:val="en"/>
        </w:rPr>
      </w:pPr>
    </w:p>
    <w:p w14:paraId="2FF06030" w14:textId="1B5739EF" w:rsidR="00ED6DE8" w:rsidRPr="003E5A3E" w:rsidRDefault="00ED6DE8" w:rsidP="002B25FF">
      <w:pPr>
        <w:shd w:val="clear" w:color="auto" w:fill="FFFFFF"/>
        <w:spacing w:after="120" w:line="240" w:lineRule="auto"/>
        <w:ind w:left="360"/>
        <w:rPr>
          <w:rFonts w:ascii="Arial" w:eastAsia="Times New Roman" w:hAnsi="Arial" w:cs="Arial"/>
          <w:sz w:val="23"/>
          <w:szCs w:val="23"/>
          <w:lang w:val="en"/>
        </w:rPr>
      </w:pPr>
      <w:r w:rsidRPr="003E5A3E">
        <w:rPr>
          <w:rFonts w:ascii="Arial" w:eastAsia="Times New Roman" w:hAnsi="Arial" w:cs="Arial"/>
          <w:b/>
          <w:bCs/>
          <w:sz w:val="23"/>
          <w:szCs w:val="23"/>
          <w:lang w:val="en"/>
        </w:rPr>
        <w:lastRenderedPageBreak/>
        <w:t>If I would like to use PHI</w:t>
      </w:r>
      <w:r w:rsidR="00B54DB0">
        <w:rPr>
          <w:rFonts w:ascii="Arial" w:eastAsia="Times New Roman" w:hAnsi="Arial" w:cs="Arial"/>
          <w:b/>
          <w:bCs/>
          <w:sz w:val="23"/>
          <w:szCs w:val="23"/>
          <w:lang w:val="en"/>
        </w:rPr>
        <w:t xml:space="preserve"> from a covered entity</w:t>
      </w:r>
      <w:r w:rsidRPr="003E5A3E">
        <w:rPr>
          <w:rFonts w:ascii="Arial" w:eastAsia="Times New Roman" w:hAnsi="Arial" w:cs="Arial"/>
          <w:b/>
          <w:bCs/>
          <w:sz w:val="23"/>
          <w:szCs w:val="23"/>
          <w:lang w:val="en"/>
        </w:rPr>
        <w:t xml:space="preserve"> in my research, what do I need to do?</w:t>
      </w:r>
    </w:p>
    <w:p w14:paraId="29145D30" w14:textId="5635AFBF" w:rsidR="00650B36" w:rsidRDefault="00ED6DE8" w:rsidP="00ED6DE8">
      <w:pPr>
        <w:pStyle w:val="ListParagraph"/>
        <w:numPr>
          <w:ilvl w:val="0"/>
          <w:numId w:val="3"/>
        </w:num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Complete one of the two </w:t>
      </w:r>
      <w:r w:rsidR="00B87BCC">
        <w:rPr>
          <w:rFonts w:ascii="Arial" w:eastAsia="Times New Roman" w:hAnsi="Arial" w:cs="Arial"/>
          <w:sz w:val="23"/>
          <w:szCs w:val="23"/>
          <w:lang w:val="en"/>
        </w:rPr>
        <w:t>B</w:t>
      </w:r>
      <w:r w:rsidRPr="003E5A3E">
        <w:rPr>
          <w:rFonts w:ascii="Arial" w:eastAsia="Times New Roman" w:hAnsi="Arial" w:cs="Arial"/>
          <w:sz w:val="23"/>
          <w:szCs w:val="23"/>
          <w:lang w:val="en"/>
        </w:rPr>
        <w:t xml:space="preserve">SPH IRB HIPAA applications:  </w:t>
      </w:r>
    </w:p>
    <w:p w14:paraId="07B450AC" w14:textId="0938A811" w:rsidR="00650B36" w:rsidRDefault="00ED6DE8" w:rsidP="00650B36">
      <w:pPr>
        <w:pStyle w:val="ListParagraph"/>
        <w:numPr>
          <w:ilvl w:val="0"/>
          <w:numId w:val="13"/>
        </w:num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the </w:t>
      </w:r>
      <w:r w:rsidR="00B87BCC">
        <w:rPr>
          <w:rFonts w:ascii="Arial" w:eastAsia="Times New Roman" w:hAnsi="Arial" w:cs="Arial"/>
          <w:sz w:val="23"/>
          <w:szCs w:val="23"/>
          <w:lang w:val="en"/>
        </w:rPr>
        <w:t>B</w:t>
      </w:r>
      <w:r w:rsidRPr="003E5A3E">
        <w:rPr>
          <w:rFonts w:ascii="Arial" w:eastAsia="Times New Roman" w:hAnsi="Arial" w:cs="Arial"/>
          <w:sz w:val="23"/>
          <w:szCs w:val="23"/>
          <w:lang w:val="en"/>
        </w:rPr>
        <w:t xml:space="preserve">SPH IRB Application for Disclosure of Johns Hopkins Medicine (JHM) PHI, or </w:t>
      </w:r>
    </w:p>
    <w:p w14:paraId="0F309FD0" w14:textId="33E6DB27" w:rsidR="002A27E1" w:rsidRDefault="00ED6DE8" w:rsidP="00650B36">
      <w:pPr>
        <w:pStyle w:val="ListParagraph"/>
        <w:numPr>
          <w:ilvl w:val="0"/>
          <w:numId w:val="13"/>
        </w:num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the </w:t>
      </w:r>
      <w:r w:rsidR="00B87BCC">
        <w:rPr>
          <w:rFonts w:ascii="Arial" w:eastAsia="Times New Roman" w:hAnsi="Arial" w:cs="Arial"/>
          <w:sz w:val="23"/>
          <w:szCs w:val="23"/>
          <w:lang w:val="en"/>
        </w:rPr>
        <w:t>B</w:t>
      </w:r>
      <w:r w:rsidRPr="003E5A3E">
        <w:rPr>
          <w:rFonts w:ascii="Arial" w:eastAsia="Times New Roman" w:hAnsi="Arial" w:cs="Arial"/>
          <w:sz w:val="23"/>
          <w:szCs w:val="23"/>
          <w:lang w:val="en"/>
        </w:rPr>
        <w:t>SPH IRB Application for Disclosure of non-JHM PHI</w:t>
      </w:r>
      <w:r w:rsidR="00152F5A">
        <w:rPr>
          <w:rFonts w:ascii="Arial" w:eastAsia="Times New Roman" w:hAnsi="Arial" w:cs="Arial"/>
          <w:sz w:val="23"/>
          <w:szCs w:val="23"/>
          <w:lang w:val="en"/>
        </w:rPr>
        <w:t>.</w:t>
      </w:r>
    </w:p>
    <w:p w14:paraId="61113F34" w14:textId="77777777" w:rsidR="00152F5A" w:rsidRDefault="00152F5A" w:rsidP="00152F5A">
      <w:pPr>
        <w:pStyle w:val="ListParagraph"/>
        <w:shd w:val="clear" w:color="auto" w:fill="FFFFFF"/>
        <w:spacing w:after="120" w:line="240" w:lineRule="auto"/>
        <w:rPr>
          <w:rFonts w:ascii="Arial" w:eastAsia="Times New Roman" w:hAnsi="Arial" w:cs="Arial"/>
          <w:sz w:val="23"/>
          <w:szCs w:val="23"/>
          <w:lang w:val="en"/>
        </w:rPr>
      </w:pPr>
    </w:p>
    <w:p w14:paraId="33A6E0CA" w14:textId="29F518BC" w:rsidR="00ED6DE8" w:rsidRDefault="00152F5A" w:rsidP="00ED6DE8">
      <w:pPr>
        <w:pStyle w:val="ListParagraph"/>
        <w:numPr>
          <w:ilvl w:val="0"/>
          <w:numId w:val="3"/>
        </w:num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Submit the HIPAA application</w:t>
      </w:r>
      <w:r w:rsidR="00ED6DE8" w:rsidRPr="003E5A3E">
        <w:rPr>
          <w:rFonts w:ascii="Arial" w:eastAsia="Times New Roman" w:hAnsi="Arial" w:cs="Arial"/>
          <w:sz w:val="23"/>
          <w:szCs w:val="23"/>
          <w:lang w:val="en"/>
        </w:rPr>
        <w:t xml:space="preserve"> with your new PHIRST application or Amendment (if you are adding the access/use of PHI to an existing IRB approved study.)</w:t>
      </w:r>
      <w:r w:rsidR="007344BD">
        <w:rPr>
          <w:rFonts w:ascii="Arial" w:eastAsia="Times New Roman" w:hAnsi="Arial" w:cs="Arial"/>
          <w:sz w:val="23"/>
          <w:szCs w:val="23"/>
          <w:lang w:val="en"/>
        </w:rPr>
        <w:t xml:space="preserve">  </w:t>
      </w:r>
      <w:r w:rsidR="00071315">
        <w:rPr>
          <w:rFonts w:ascii="Arial" w:eastAsia="Times New Roman" w:hAnsi="Arial" w:cs="Arial"/>
          <w:sz w:val="23"/>
          <w:szCs w:val="23"/>
          <w:lang w:val="en"/>
        </w:rPr>
        <w:t xml:space="preserve">Include </w:t>
      </w:r>
      <w:r w:rsidR="00650B36">
        <w:rPr>
          <w:rFonts w:ascii="Arial" w:eastAsia="Times New Roman" w:hAnsi="Arial" w:cs="Arial"/>
          <w:sz w:val="23"/>
          <w:szCs w:val="23"/>
          <w:lang w:val="en"/>
        </w:rPr>
        <w:t xml:space="preserve">Authorization Forms, </w:t>
      </w:r>
      <w:r w:rsidR="00071315">
        <w:rPr>
          <w:rFonts w:ascii="Arial" w:eastAsia="Times New Roman" w:hAnsi="Arial" w:cs="Arial"/>
          <w:sz w:val="23"/>
          <w:szCs w:val="23"/>
          <w:lang w:val="en"/>
        </w:rPr>
        <w:t xml:space="preserve">Workforce Agreements and Data Use Agreements, </w:t>
      </w:r>
      <w:r w:rsidR="00932405">
        <w:rPr>
          <w:rFonts w:ascii="Arial" w:eastAsia="Times New Roman" w:hAnsi="Arial" w:cs="Arial"/>
          <w:sz w:val="23"/>
          <w:szCs w:val="23"/>
          <w:lang w:val="en"/>
        </w:rPr>
        <w:t>Data Security Checklist</w:t>
      </w:r>
      <w:r w:rsidR="00DD2912">
        <w:rPr>
          <w:rFonts w:ascii="Arial" w:eastAsia="Times New Roman" w:hAnsi="Arial" w:cs="Arial"/>
          <w:sz w:val="23"/>
          <w:szCs w:val="23"/>
          <w:lang w:val="en"/>
        </w:rPr>
        <w:t xml:space="preserve"> and Profile forms, and JHM HIPAA Form 5 </w:t>
      </w:r>
      <w:r w:rsidR="00071315">
        <w:rPr>
          <w:rFonts w:ascii="Arial" w:eastAsia="Times New Roman" w:hAnsi="Arial" w:cs="Arial"/>
          <w:sz w:val="23"/>
          <w:szCs w:val="23"/>
          <w:lang w:val="en"/>
        </w:rPr>
        <w:t>as needed.</w:t>
      </w:r>
    </w:p>
    <w:p w14:paraId="240A6693" w14:textId="77777777" w:rsidR="00ED6DE8" w:rsidRPr="003E5A3E" w:rsidRDefault="00ED6DE8" w:rsidP="00ED6DE8">
      <w:pPr>
        <w:pStyle w:val="ListParagraph"/>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  </w:t>
      </w:r>
    </w:p>
    <w:p w14:paraId="3E0DC9ED" w14:textId="77777777" w:rsidR="00ED6DE8" w:rsidRDefault="00ED6DE8" w:rsidP="00ED6DE8">
      <w:pPr>
        <w:pStyle w:val="ListParagraph"/>
        <w:numPr>
          <w:ilvl w:val="0"/>
          <w:numId w:val="3"/>
        </w:numPr>
        <w:rPr>
          <w:rFonts w:ascii="Arial" w:eastAsia="Times New Roman" w:hAnsi="Arial" w:cs="Arial"/>
          <w:sz w:val="23"/>
          <w:szCs w:val="23"/>
          <w:lang w:val="en"/>
        </w:rPr>
      </w:pPr>
      <w:r w:rsidRPr="003E5A3E">
        <w:rPr>
          <w:rFonts w:ascii="Arial" w:eastAsia="Times New Roman" w:hAnsi="Arial" w:cs="Arial"/>
          <w:sz w:val="23"/>
          <w:szCs w:val="23"/>
          <w:lang w:val="en"/>
        </w:rPr>
        <w:t>Ensure that your study team has completed the appropriate HIPAA training.</w:t>
      </w:r>
    </w:p>
    <w:p w14:paraId="7C5635ED" w14:textId="77777777" w:rsidR="00B54DB0" w:rsidRDefault="00B54DB0" w:rsidP="00E72308">
      <w:pPr>
        <w:pStyle w:val="ListParagraph"/>
        <w:rPr>
          <w:rFonts w:ascii="Arial" w:eastAsia="Times New Roman" w:hAnsi="Arial" w:cs="Arial"/>
          <w:sz w:val="23"/>
          <w:szCs w:val="23"/>
          <w:lang w:val="en"/>
        </w:rPr>
      </w:pPr>
    </w:p>
    <w:p w14:paraId="15BFC7D1" w14:textId="1DAABFEC" w:rsidR="00B54DB0" w:rsidRPr="00B54DB0" w:rsidRDefault="00B54DB0" w:rsidP="00B54DB0">
      <w:pPr>
        <w:ind w:left="360"/>
        <w:rPr>
          <w:lang w:val="en"/>
        </w:rPr>
      </w:pPr>
      <w:r w:rsidRPr="00B54DB0">
        <w:rPr>
          <w:rFonts w:ascii="Arial" w:eastAsia="Times New Roman" w:hAnsi="Arial" w:cs="Arial"/>
          <w:sz w:val="23"/>
          <w:szCs w:val="23"/>
          <w:lang w:val="en"/>
        </w:rPr>
        <w:t xml:space="preserve">Still confused?  </w:t>
      </w:r>
      <w:r w:rsidR="001053D8">
        <w:rPr>
          <w:rFonts w:ascii="Arial" w:eastAsia="Times New Roman" w:hAnsi="Arial" w:cs="Arial"/>
          <w:sz w:val="23"/>
          <w:szCs w:val="23"/>
          <w:lang w:val="en"/>
        </w:rPr>
        <w:t xml:space="preserve">Send us an email to </w:t>
      </w:r>
      <w:hyperlink r:id="rId14" w:history="1">
        <w:r w:rsidR="00272750" w:rsidRPr="007D6459">
          <w:rPr>
            <w:rStyle w:val="Hyperlink"/>
            <w:rFonts w:ascii="Arial" w:eastAsia="Times New Roman" w:hAnsi="Arial" w:cs="Arial"/>
            <w:sz w:val="23"/>
            <w:szCs w:val="23"/>
            <w:lang w:val="en"/>
          </w:rPr>
          <w:t>bsph.irboffice@jhu.edu</w:t>
        </w:r>
      </w:hyperlink>
      <w:r w:rsidR="001053D8">
        <w:rPr>
          <w:rFonts w:ascii="Arial" w:eastAsia="Times New Roman" w:hAnsi="Arial" w:cs="Arial"/>
          <w:sz w:val="23"/>
          <w:szCs w:val="23"/>
          <w:lang w:val="en"/>
        </w:rPr>
        <w:t xml:space="preserve">.  </w:t>
      </w:r>
      <w:r w:rsidRPr="00B54DB0">
        <w:rPr>
          <w:rFonts w:ascii="Arial" w:eastAsia="Times New Roman" w:hAnsi="Arial" w:cs="Arial"/>
          <w:sz w:val="23"/>
          <w:szCs w:val="23"/>
          <w:lang w:val="en"/>
        </w:rPr>
        <w:t xml:space="preserve">  </w:t>
      </w:r>
    </w:p>
    <w:p w14:paraId="32086F9A" w14:textId="77777777" w:rsidR="00ED6DE8" w:rsidRPr="003E5A3E" w:rsidRDefault="00ED6DE8" w:rsidP="00ED6DE8">
      <w:pPr>
        <w:pStyle w:val="ListParagraph"/>
        <w:rPr>
          <w:rFonts w:ascii="Arial" w:eastAsia="Times New Roman" w:hAnsi="Arial" w:cs="Arial"/>
          <w:sz w:val="23"/>
          <w:szCs w:val="23"/>
          <w:lang w:val="en"/>
        </w:rPr>
      </w:pPr>
    </w:p>
    <w:sectPr w:rsidR="00ED6DE8" w:rsidRPr="003E5A3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747B7" w14:textId="77777777" w:rsidR="009F6FFA" w:rsidRDefault="009F6FFA" w:rsidP="00796518">
      <w:pPr>
        <w:spacing w:after="0" w:line="240" w:lineRule="auto"/>
      </w:pPr>
      <w:r>
        <w:separator/>
      </w:r>
    </w:p>
  </w:endnote>
  <w:endnote w:type="continuationSeparator" w:id="0">
    <w:p w14:paraId="19520865" w14:textId="77777777" w:rsidR="009F6FFA" w:rsidRDefault="009F6FFA" w:rsidP="0079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7C8A7" w14:textId="77777777" w:rsidR="001838D4" w:rsidRDefault="0018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7802593"/>
      <w:docPartObj>
        <w:docPartGallery w:val="Page Numbers (Bottom of Page)"/>
        <w:docPartUnique/>
      </w:docPartObj>
    </w:sdtPr>
    <w:sdtEndPr>
      <w:rPr>
        <w:noProof/>
      </w:rPr>
    </w:sdtEndPr>
    <w:sdtContent>
      <w:p w14:paraId="6FB38559" w14:textId="4D86CE54" w:rsidR="00066BD2" w:rsidRDefault="00066BD2">
        <w:pPr>
          <w:pStyle w:val="Footer"/>
          <w:jc w:val="center"/>
        </w:pPr>
        <w:r>
          <w:fldChar w:fldCharType="begin"/>
        </w:r>
        <w:r>
          <w:instrText xml:space="preserve"> PAGE   \* MERGEFORMAT </w:instrText>
        </w:r>
        <w:r>
          <w:fldChar w:fldCharType="separate"/>
        </w:r>
        <w:r w:rsidR="00B54DB0">
          <w:rPr>
            <w:noProof/>
          </w:rPr>
          <w:t>1</w:t>
        </w:r>
        <w:r>
          <w:rPr>
            <w:noProof/>
          </w:rPr>
          <w:fldChar w:fldCharType="end"/>
        </w:r>
      </w:p>
    </w:sdtContent>
  </w:sdt>
  <w:p w14:paraId="64803B60" w14:textId="0072D0D7" w:rsidR="00796518" w:rsidRPr="003E5A3E" w:rsidRDefault="001838D4">
    <w:pPr>
      <w:pStyle w:val="Footer"/>
      <w:rPr>
        <w:i/>
        <w:sz w:val="18"/>
        <w:szCs w:val="18"/>
      </w:rPr>
    </w:pPr>
    <w:r>
      <w:rPr>
        <w:i/>
        <w:sz w:val="18"/>
        <w:szCs w:val="18"/>
      </w:rPr>
      <w:t>14Oct2021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D397A" w14:textId="77777777" w:rsidR="001838D4" w:rsidRDefault="0018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0D742" w14:textId="77777777" w:rsidR="009F6FFA" w:rsidRDefault="009F6FFA" w:rsidP="00796518">
      <w:pPr>
        <w:spacing w:after="0" w:line="240" w:lineRule="auto"/>
      </w:pPr>
      <w:r>
        <w:separator/>
      </w:r>
    </w:p>
  </w:footnote>
  <w:footnote w:type="continuationSeparator" w:id="0">
    <w:p w14:paraId="10B73F4B" w14:textId="77777777" w:rsidR="009F6FFA" w:rsidRDefault="009F6FFA" w:rsidP="0079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E2671" w14:textId="77777777" w:rsidR="001838D4" w:rsidRDefault="0018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F969A" w14:textId="77777777" w:rsidR="001838D4" w:rsidRDefault="00183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41FC0" w14:textId="77777777" w:rsidR="001838D4" w:rsidRDefault="0018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E7E0C"/>
    <w:multiLevelType w:val="hybridMultilevel"/>
    <w:tmpl w:val="F228B278"/>
    <w:lvl w:ilvl="0" w:tplc="17B4B124">
      <w:start w:val="1"/>
      <w:numFmt w:val="bullet"/>
      <w:lvlText w:val="•"/>
      <w:lvlJc w:val="left"/>
      <w:pPr>
        <w:tabs>
          <w:tab w:val="num" w:pos="720"/>
        </w:tabs>
        <w:ind w:left="720" w:hanging="360"/>
      </w:pPr>
      <w:rPr>
        <w:rFonts w:ascii="Arial" w:hAnsi="Arial" w:hint="default"/>
      </w:rPr>
    </w:lvl>
    <w:lvl w:ilvl="1" w:tplc="3E5CAFBE" w:tentative="1">
      <w:start w:val="1"/>
      <w:numFmt w:val="bullet"/>
      <w:lvlText w:val="•"/>
      <w:lvlJc w:val="left"/>
      <w:pPr>
        <w:tabs>
          <w:tab w:val="num" w:pos="1440"/>
        </w:tabs>
        <w:ind w:left="1440" w:hanging="360"/>
      </w:pPr>
      <w:rPr>
        <w:rFonts w:ascii="Arial" w:hAnsi="Arial" w:hint="default"/>
      </w:rPr>
    </w:lvl>
    <w:lvl w:ilvl="2" w:tplc="787E0EB4" w:tentative="1">
      <w:start w:val="1"/>
      <w:numFmt w:val="bullet"/>
      <w:lvlText w:val="•"/>
      <w:lvlJc w:val="left"/>
      <w:pPr>
        <w:tabs>
          <w:tab w:val="num" w:pos="2160"/>
        </w:tabs>
        <w:ind w:left="2160" w:hanging="360"/>
      </w:pPr>
      <w:rPr>
        <w:rFonts w:ascii="Arial" w:hAnsi="Arial" w:hint="default"/>
      </w:rPr>
    </w:lvl>
    <w:lvl w:ilvl="3" w:tplc="6E04E7B2" w:tentative="1">
      <w:start w:val="1"/>
      <w:numFmt w:val="bullet"/>
      <w:lvlText w:val="•"/>
      <w:lvlJc w:val="left"/>
      <w:pPr>
        <w:tabs>
          <w:tab w:val="num" w:pos="2880"/>
        </w:tabs>
        <w:ind w:left="2880" w:hanging="360"/>
      </w:pPr>
      <w:rPr>
        <w:rFonts w:ascii="Arial" w:hAnsi="Arial" w:hint="default"/>
      </w:rPr>
    </w:lvl>
    <w:lvl w:ilvl="4" w:tplc="22B27498" w:tentative="1">
      <w:start w:val="1"/>
      <w:numFmt w:val="bullet"/>
      <w:lvlText w:val="•"/>
      <w:lvlJc w:val="left"/>
      <w:pPr>
        <w:tabs>
          <w:tab w:val="num" w:pos="3600"/>
        </w:tabs>
        <w:ind w:left="3600" w:hanging="360"/>
      </w:pPr>
      <w:rPr>
        <w:rFonts w:ascii="Arial" w:hAnsi="Arial" w:hint="default"/>
      </w:rPr>
    </w:lvl>
    <w:lvl w:ilvl="5" w:tplc="5FA0D97A" w:tentative="1">
      <w:start w:val="1"/>
      <w:numFmt w:val="bullet"/>
      <w:lvlText w:val="•"/>
      <w:lvlJc w:val="left"/>
      <w:pPr>
        <w:tabs>
          <w:tab w:val="num" w:pos="4320"/>
        </w:tabs>
        <w:ind w:left="4320" w:hanging="360"/>
      </w:pPr>
      <w:rPr>
        <w:rFonts w:ascii="Arial" w:hAnsi="Arial" w:hint="default"/>
      </w:rPr>
    </w:lvl>
    <w:lvl w:ilvl="6" w:tplc="DEA2704A" w:tentative="1">
      <w:start w:val="1"/>
      <w:numFmt w:val="bullet"/>
      <w:lvlText w:val="•"/>
      <w:lvlJc w:val="left"/>
      <w:pPr>
        <w:tabs>
          <w:tab w:val="num" w:pos="5040"/>
        </w:tabs>
        <w:ind w:left="5040" w:hanging="360"/>
      </w:pPr>
      <w:rPr>
        <w:rFonts w:ascii="Arial" w:hAnsi="Arial" w:hint="default"/>
      </w:rPr>
    </w:lvl>
    <w:lvl w:ilvl="7" w:tplc="48CADF56" w:tentative="1">
      <w:start w:val="1"/>
      <w:numFmt w:val="bullet"/>
      <w:lvlText w:val="•"/>
      <w:lvlJc w:val="left"/>
      <w:pPr>
        <w:tabs>
          <w:tab w:val="num" w:pos="5760"/>
        </w:tabs>
        <w:ind w:left="5760" w:hanging="360"/>
      </w:pPr>
      <w:rPr>
        <w:rFonts w:ascii="Arial" w:hAnsi="Arial" w:hint="default"/>
      </w:rPr>
    </w:lvl>
    <w:lvl w:ilvl="8" w:tplc="63FC2C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43455"/>
    <w:multiLevelType w:val="hybridMultilevel"/>
    <w:tmpl w:val="DE724F80"/>
    <w:lvl w:ilvl="0" w:tplc="73F88234">
      <w:start w:val="1"/>
      <w:numFmt w:val="bullet"/>
      <w:lvlText w:val="•"/>
      <w:lvlJc w:val="left"/>
      <w:pPr>
        <w:tabs>
          <w:tab w:val="num" w:pos="720"/>
        </w:tabs>
        <w:ind w:left="720" w:hanging="360"/>
      </w:pPr>
      <w:rPr>
        <w:rFonts w:ascii="Arial" w:hAnsi="Arial" w:hint="default"/>
      </w:rPr>
    </w:lvl>
    <w:lvl w:ilvl="1" w:tplc="6AC8DA70">
      <w:start w:val="1"/>
      <w:numFmt w:val="bullet"/>
      <w:lvlText w:val="•"/>
      <w:lvlJc w:val="left"/>
      <w:pPr>
        <w:tabs>
          <w:tab w:val="num" w:pos="1440"/>
        </w:tabs>
        <w:ind w:left="1440" w:hanging="360"/>
      </w:pPr>
      <w:rPr>
        <w:rFonts w:ascii="Arial" w:hAnsi="Arial" w:hint="default"/>
      </w:rPr>
    </w:lvl>
    <w:lvl w:ilvl="2" w:tplc="7E6A0950" w:tentative="1">
      <w:start w:val="1"/>
      <w:numFmt w:val="bullet"/>
      <w:lvlText w:val="•"/>
      <w:lvlJc w:val="left"/>
      <w:pPr>
        <w:tabs>
          <w:tab w:val="num" w:pos="2160"/>
        </w:tabs>
        <w:ind w:left="2160" w:hanging="360"/>
      </w:pPr>
      <w:rPr>
        <w:rFonts w:ascii="Arial" w:hAnsi="Arial" w:hint="default"/>
      </w:rPr>
    </w:lvl>
    <w:lvl w:ilvl="3" w:tplc="84AC1A18" w:tentative="1">
      <w:start w:val="1"/>
      <w:numFmt w:val="bullet"/>
      <w:lvlText w:val="•"/>
      <w:lvlJc w:val="left"/>
      <w:pPr>
        <w:tabs>
          <w:tab w:val="num" w:pos="2880"/>
        </w:tabs>
        <w:ind w:left="2880" w:hanging="360"/>
      </w:pPr>
      <w:rPr>
        <w:rFonts w:ascii="Arial" w:hAnsi="Arial" w:hint="default"/>
      </w:rPr>
    </w:lvl>
    <w:lvl w:ilvl="4" w:tplc="661234EA" w:tentative="1">
      <w:start w:val="1"/>
      <w:numFmt w:val="bullet"/>
      <w:lvlText w:val="•"/>
      <w:lvlJc w:val="left"/>
      <w:pPr>
        <w:tabs>
          <w:tab w:val="num" w:pos="3600"/>
        </w:tabs>
        <w:ind w:left="3600" w:hanging="360"/>
      </w:pPr>
      <w:rPr>
        <w:rFonts w:ascii="Arial" w:hAnsi="Arial" w:hint="default"/>
      </w:rPr>
    </w:lvl>
    <w:lvl w:ilvl="5" w:tplc="54A23C08" w:tentative="1">
      <w:start w:val="1"/>
      <w:numFmt w:val="bullet"/>
      <w:lvlText w:val="•"/>
      <w:lvlJc w:val="left"/>
      <w:pPr>
        <w:tabs>
          <w:tab w:val="num" w:pos="4320"/>
        </w:tabs>
        <w:ind w:left="4320" w:hanging="360"/>
      </w:pPr>
      <w:rPr>
        <w:rFonts w:ascii="Arial" w:hAnsi="Arial" w:hint="default"/>
      </w:rPr>
    </w:lvl>
    <w:lvl w:ilvl="6" w:tplc="47B44492" w:tentative="1">
      <w:start w:val="1"/>
      <w:numFmt w:val="bullet"/>
      <w:lvlText w:val="•"/>
      <w:lvlJc w:val="left"/>
      <w:pPr>
        <w:tabs>
          <w:tab w:val="num" w:pos="5040"/>
        </w:tabs>
        <w:ind w:left="5040" w:hanging="360"/>
      </w:pPr>
      <w:rPr>
        <w:rFonts w:ascii="Arial" w:hAnsi="Arial" w:hint="default"/>
      </w:rPr>
    </w:lvl>
    <w:lvl w:ilvl="7" w:tplc="18FA894E" w:tentative="1">
      <w:start w:val="1"/>
      <w:numFmt w:val="bullet"/>
      <w:lvlText w:val="•"/>
      <w:lvlJc w:val="left"/>
      <w:pPr>
        <w:tabs>
          <w:tab w:val="num" w:pos="5760"/>
        </w:tabs>
        <w:ind w:left="5760" w:hanging="360"/>
      </w:pPr>
      <w:rPr>
        <w:rFonts w:ascii="Arial" w:hAnsi="Arial" w:hint="default"/>
      </w:rPr>
    </w:lvl>
    <w:lvl w:ilvl="8" w:tplc="EAF439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7159F"/>
    <w:multiLevelType w:val="hybridMultilevel"/>
    <w:tmpl w:val="2E445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8595F"/>
    <w:multiLevelType w:val="hybridMultilevel"/>
    <w:tmpl w:val="ADD8C08C"/>
    <w:lvl w:ilvl="0" w:tplc="71B0D67E">
      <w:start w:val="1"/>
      <w:numFmt w:val="bullet"/>
      <w:lvlText w:val="•"/>
      <w:lvlJc w:val="left"/>
      <w:pPr>
        <w:tabs>
          <w:tab w:val="num" w:pos="720"/>
        </w:tabs>
        <w:ind w:left="720" w:hanging="360"/>
      </w:pPr>
      <w:rPr>
        <w:rFonts w:ascii="Arial" w:hAnsi="Arial" w:hint="default"/>
      </w:rPr>
    </w:lvl>
    <w:lvl w:ilvl="1" w:tplc="510A6A9E" w:tentative="1">
      <w:start w:val="1"/>
      <w:numFmt w:val="bullet"/>
      <w:lvlText w:val="•"/>
      <w:lvlJc w:val="left"/>
      <w:pPr>
        <w:tabs>
          <w:tab w:val="num" w:pos="1440"/>
        </w:tabs>
        <w:ind w:left="1440" w:hanging="360"/>
      </w:pPr>
      <w:rPr>
        <w:rFonts w:ascii="Arial" w:hAnsi="Arial" w:hint="default"/>
      </w:rPr>
    </w:lvl>
    <w:lvl w:ilvl="2" w:tplc="A34404A4" w:tentative="1">
      <w:start w:val="1"/>
      <w:numFmt w:val="bullet"/>
      <w:lvlText w:val="•"/>
      <w:lvlJc w:val="left"/>
      <w:pPr>
        <w:tabs>
          <w:tab w:val="num" w:pos="2160"/>
        </w:tabs>
        <w:ind w:left="2160" w:hanging="360"/>
      </w:pPr>
      <w:rPr>
        <w:rFonts w:ascii="Arial" w:hAnsi="Arial" w:hint="default"/>
      </w:rPr>
    </w:lvl>
    <w:lvl w:ilvl="3" w:tplc="4D727CA8" w:tentative="1">
      <w:start w:val="1"/>
      <w:numFmt w:val="bullet"/>
      <w:lvlText w:val="•"/>
      <w:lvlJc w:val="left"/>
      <w:pPr>
        <w:tabs>
          <w:tab w:val="num" w:pos="2880"/>
        </w:tabs>
        <w:ind w:left="2880" w:hanging="360"/>
      </w:pPr>
      <w:rPr>
        <w:rFonts w:ascii="Arial" w:hAnsi="Arial" w:hint="default"/>
      </w:rPr>
    </w:lvl>
    <w:lvl w:ilvl="4" w:tplc="A240F7EE" w:tentative="1">
      <w:start w:val="1"/>
      <w:numFmt w:val="bullet"/>
      <w:lvlText w:val="•"/>
      <w:lvlJc w:val="left"/>
      <w:pPr>
        <w:tabs>
          <w:tab w:val="num" w:pos="3600"/>
        </w:tabs>
        <w:ind w:left="3600" w:hanging="360"/>
      </w:pPr>
      <w:rPr>
        <w:rFonts w:ascii="Arial" w:hAnsi="Arial" w:hint="default"/>
      </w:rPr>
    </w:lvl>
    <w:lvl w:ilvl="5" w:tplc="041C1388" w:tentative="1">
      <w:start w:val="1"/>
      <w:numFmt w:val="bullet"/>
      <w:lvlText w:val="•"/>
      <w:lvlJc w:val="left"/>
      <w:pPr>
        <w:tabs>
          <w:tab w:val="num" w:pos="4320"/>
        </w:tabs>
        <w:ind w:left="4320" w:hanging="360"/>
      </w:pPr>
      <w:rPr>
        <w:rFonts w:ascii="Arial" w:hAnsi="Arial" w:hint="default"/>
      </w:rPr>
    </w:lvl>
    <w:lvl w:ilvl="6" w:tplc="AC96A834" w:tentative="1">
      <w:start w:val="1"/>
      <w:numFmt w:val="bullet"/>
      <w:lvlText w:val="•"/>
      <w:lvlJc w:val="left"/>
      <w:pPr>
        <w:tabs>
          <w:tab w:val="num" w:pos="5040"/>
        </w:tabs>
        <w:ind w:left="5040" w:hanging="360"/>
      </w:pPr>
      <w:rPr>
        <w:rFonts w:ascii="Arial" w:hAnsi="Arial" w:hint="default"/>
      </w:rPr>
    </w:lvl>
    <w:lvl w:ilvl="7" w:tplc="85C68936" w:tentative="1">
      <w:start w:val="1"/>
      <w:numFmt w:val="bullet"/>
      <w:lvlText w:val="•"/>
      <w:lvlJc w:val="left"/>
      <w:pPr>
        <w:tabs>
          <w:tab w:val="num" w:pos="5760"/>
        </w:tabs>
        <w:ind w:left="5760" w:hanging="360"/>
      </w:pPr>
      <w:rPr>
        <w:rFonts w:ascii="Arial" w:hAnsi="Arial" w:hint="default"/>
      </w:rPr>
    </w:lvl>
    <w:lvl w:ilvl="8" w:tplc="655611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06BF2"/>
    <w:multiLevelType w:val="hybridMultilevel"/>
    <w:tmpl w:val="6FDA9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383D"/>
    <w:multiLevelType w:val="hybridMultilevel"/>
    <w:tmpl w:val="72FE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77261"/>
    <w:multiLevelType w:val="hybridMultilevel"/>
    <w:tmpl w:val="5E16CD7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F7E9F"/>
    <w:multiLevelType w:val="hybridMultilevel"/>
    <w:tmpl w:val="E278AEBC"/>
    <w:lvl w:ilvl="0" w:tplc="E07A4214">
      <w:start w:val="1"/>
      <w:numFmt w:val="decimal"/>
      <w:lvlText w:val="%1."/>
      <w:lvlJc w:val="left"/>
      <w:pPr>
        <w:tabs>
          <w:tab w:val="num" w:pos="720"/>
        </w:tabs>
        <w:ind w:left="720" w:hanging="360"/>
      </w:pPr>
    </w:lvl>
    <w:lvl w:ilvl="1" w:tplc="5C7EB7C4" w:tentative="1">
      <w:start w:val="1"/>
      <w:numFmt w:val="decimal"/>
      <w:lvlText w:val="%2."/>
      <w:lvlJc w:val="left"/>
      <w:pPr>
        <w:tabs>
          <w:tab w:val="num" w:pos="1440"/>
        </w:tabs>
        <w:ind w:left="1440" w:hanging="360"/>
      </w:pPr>
    </w:lvl>
    <w:lvl w:ilvl="2" w:tplc="646C1BE4" w:tentative="1">
      <w:start w:val="1"/>
      <w:numFmt w:val="decimal"/>
      <w:lvlText w:val="%3."/>
      <w:lvlJc w:val="left"/>
      <w:pPr>
        <w:tabs>
          <w:tab w:val="num" w:pos="2160"/>
        </w:tabs>
        <w:ind w:left="2160" w:hanging="360"/>
      </w:pPr>
    </w:lvl>
    <w:lvl w:ilvl="3" w:tplc="4B1AA316" w:tentative="1">
      <w:start w:val="1"/>
      <w:numFmt w:val="decimal"/>
      <w:lvlText w:val="%4."/>
      <w:lvlJc w:val="left"/>
      <w:pPr>
        <w:tabs>
          <w:tab w:val="num" w:pos="2880"/>
        </w:tabs>
        <w:ind w:left="2880" w:hanging="360"/>
      </w:pPr>
    </w:lvl>
    <w:lvl w:ilvl="4" w:tplc="29D0606A" w:tentative="1">
      <w:start w:val="1"/>
      <w:numFmt w:val="decimal"/>
      <w:lvlText w:val="%5."/>
      <w:lvlJc w:val="left"/>
      <w:pPr>
        <w:tabs>
          <w:tab w:val="num" w:pos="3600"/>
        </w:tabs>
        <w:ind w:left="3600" w:hanging="360"/>
      </w:pPr>
    </w:lvl>
    <w:lvl w:ilvl="5" w:tplc="286AC968" w:tentative="1">
      <w:start w:val="1"/>
      <w:numFmt w:val="decimal"/>
      <w:lvlText w:val="%6."/>
      <w:lvlJc w:val="left"/>
      <w:pPr>
        <w:tabs>
          <w:tab w:val="num" w:pos="4320"/>
        </w:tabs>
        <w:ind w:left="4320" w:hanging="360"/>
      </w:pPr>
    </w:lvl>
    <w:lvl w:ilvl="6" w:tplc="36E43BF6" w:tentative="1">
      <w:start w:val="1"/>
      <w:numFmt w:val="decimal"/>
      <w:lvlText w:val="%7."/>
      <w:lvlJc w:val="left"/>
      <w:pPr>
        <w:tabs>
          <w:tab w:val="num" w:pos="5040"/>
        </w:tabs>
        <w:ind w:left="5040" w:hanging="360"/>
      </w:pPr>
    </w:lvl>
    <w:lvl w:ilvl="7" w:tplc="B5CAA4A8" w:tentative="1">
      <w:start w:val="1"/>
      <w:numFmt w:val="decimal"/>
      <w:lvlText w:val="%8."/>
      <w:lvlJc w:val="left"/>
      <w:pPr>
        <w:tabs>
          <w:tab w:val="num" w:pos="5760"/>
        </w:tabs>
        <w:ind w:left="5760" w:hanging="360"/>
      </w:pPr>
    </w:lvl>
    <w:lvl w:ilvl="8" w:tplc="2D4E93A4" w:tentative="1">
      <w:start w:val="1"/>
      <w:numFmt w:val="decimal"/>
      <w:lvlText w:val="%9."/>
      <w:lvlJc w:val="left"/>
      <w:pPr>
        <w:tabs>
          <w:tab w:val="num" w:pos="6480"/>
        </w:tabs>
        <w:ind w:left="6480" w:hanging="360"/>
      </w:pPr>
    </w:lvl>
  </w:abstractNum>
  <w:abstractNum w:abstractNumId="8" w15:restartNumberingAfterBreak="0">
    <w:nsid w:val="3F88078F"/>
    <w:multiLevelType w:val="hybridMultilevel"/>
    <w:tmpl w:val="32B24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4F1BA1"/>
    <w:multiLevelType w:val="hybridMultilevel"/>
    <w:tmpl w:val="6D0A769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462C4102"/>
    <w:multiLevelType w:val="hybridMultilevel"/>
    <w:tmpl w:val="84228690"/>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56DA2"/>
    <w:multiLevelType w:val="hybridMultilevel"/>
    <w:tmpl w:val="7D387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9143D2"/>
    <w:multiLevelType w:val="hybridMultilevel"/>
    <w:tmpl w:val="9DA4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879411">
    <w:abstractNumId w:val="5"/>
  </w:num>
  <w:num w:numId="2" w16cid:durableId="598217112">
    <w:abstractNumId w:val="8"/>
  </w:num>
  <w:num w:numId="3" w16cid:durableId="1432628069">
    <w:abstractNumId w:val="4"/>
  </w:num>
  <w:num w:numId="4" w16cid:durableId="1656061531">
    <w:abstractNumId w:val="7"/>
  </w:num>
  <w:num w:numId="5" w16cid:durableId="1512917980">
    <w:abstractNumId w:val="3"/>
  </w:num>
  <w:num w:numId="6" w16cid:durableId="786630286">
    <w:abstractNumId w:val="6"/>
  </w:num>
  <w:num w:numId="7" w16cid:durableId="963777519">
    <w:abstractNumId w:val="1"/>
  </w:num>
  <w:num w:numId="8" w16cid:durableId="2079664568">
    <w:abstractNumId w:val="0"/>
  </w:num>
  <w:num w:numId="9" w16cid:durableId="18366479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3425870">
    <w:abstractNumId w:val="12"/>
  </w:num>
  <w:num w:numId="11" w16cid:durableId="987636993">
    <w:abstractNumId w:val="10"/>
  </w:num>
  <w:num w:numId="12" w16cid:durableId="1962609543">
    <w:abstractNumId w:val="9"/>
  </w:num>
  <w:num w:numId="13" w16cid:durableId="2008753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F6"/>
    <w:rsid w:val="00002DA9"/>
    <w:rsid w:val="0000301A"/>
    <w:rsid w:val="00023364"/>
    <w:rsid w:val="00024BBE"/>
    <w:rsid w:val="00052EE6"/>
    <w:rsid w:val="00066BD2"/>
    <w:rsid w:val="000711E2"/>
    <w:rsid w:val="00071315"/>
    <w:rsid w:val="000719A0"/>
    <w:rsid w:val="00076945"/>
    <w:rsid w:val="00081320"/>
    <w:rsid w:val="00081901"/>
    <w:rsid w:val="00087951"/>
    <w:rsid w:val="000B0B2E"/>
    <w:rsid w:val="000C0F30"/>
    <w:rsid w:val="000C0F53"/>
    <w:rsid w:val="000C3C48"/>
    <w:rsid w:val="000C5065"/>
    <w:rsid w:val="000D1C59"/>
    <w:rsid w:val="000D5A1B"/>
    <w:rsid w:val="000E0552"/>
    <w:rsid w:val="000E50A6"/>
    <w:rsid w:val="000E79F2"/>
    <w:rsid w:val="001053D8"/>
    <w:rsid w:val="00110C54"/>
    <w:rsid w:val="0011405D"/>
    <w:rsid w:val="00123F05"/>
    <w:rsid w:val="001254F1"/>
    <w:rsid w:val="00152F5A"/>
    <w:rsid w:val="001612AB"/>
    <w:rsid w:val="00170730"/>
    <w:rsid w:val="00170DF6"/>
    <w:rsid w:val="00170E19"/>
    <w:rsid w:val="00173BB6"/>
    <w:rsid w:val="00173D11"/>
    <w:rsid w:val="001751E2"/>
    <w:rsid w:val="001838D4"/>
    <w:rsid w:val="001852A4"/>
    <w:rsid w:val="00195F13"/>
    <w:rsid w:val="001A2AF3"/>
    <w:rsid w:val="001A54C8"/>
    <w:rsid w:val="001A5AEC"/>
    <w:rsid w:val="001B0E66"/>
    <w:rsid w:val="001B1B24"/>
    <w:rsid w:val="001C578F"/>
    <w:rsid w:val="001E632F"/>
    <w:rsid w:val="001F5AF1"/>
    <w:rsid w:val="00207248"/>
    <w:rsid w:val="002108D7"/>
    <w:rsid w:val="00211278"/>
    <w:rsid w:val="00212657"/>
    <w:rsid w:val="00227C1B"/>
    <w:rsid w:val="00246272"/>
    <w:rsid w:val="00254728"/>
    <w:rsid w:val="002553B5"/>
    <w:rsid w:val="0026193C"/>
    <w:rsid w:val="002621DB"/>
    <w:rsid w:val="00262252"/>
    <w:rsid w:val="00272750"/>
    <w:rsid w:val="00277394"/>
    <w:rsid w:val="00277D86"/>
    <w:rsid w:val="00277E9B"/>
    <w:rsid w:val="0028450C"/>
    <w:rsid w:val="002A27E1"/>
    <w:rsid w:val="002B24A0"/>
    <w:rsid w:val="002B25FF"/>
    <w:rsid w:val="002B6E77"/>
    <w:rsid w:val="002C3AFF"/>
    <w:rsid w:val="002C3CC0"/>
    <w:rsid w:val="002D0E8C"/>
    <w:rsid w:val="002D1A1E"/>
    <w:rsid w:val="002D3BE5"/>
    <w:rsid w:val="002D5183"/>
    <w:rsid w:val="003070B6"/>
    <w:rsid w:val="00314A33"/>
    <w:rsid w:val="00325F64"/>
    <w:rsid w:val="00326E81"/>
    <w:rsid w:val="003346AA"/>
    <w:rsid w:val="00335307"/>
    <w:rsid w:val="00355159"/>
    <w:rsid w:val="00364612"/>
    <w:rsid w:val="00373F5E"/>
    <w:rsid w:val="00375312"/>
    <w:rsid w:val="00375F6A"/>
    <w:rsid w:val="00380429"/>
    <w:rsid w:val="00383A6D"/>
    <w:rsid w:val="003844C2"/>
    <w:rsid w:val="00393238"/>
    <w:rsid w:val="00397F39"/>
    <w:rsid w:val="003A0E71"/>
    <w:rsid w:val="003A1C0D"/>
    <w:rsid w:val="003A6A49"/>
    <w:rsid w:val="003B1D2D"/>
    <w:rsid w:val="003C4774"/>
    <w:rsid w:val="003D18CD"/>
    <w:rsid w:val="003E5A3E"/>
    <w:rsid w:val="003F38B5"/>
    <w:rsid w:val="0040332F"/>
    <w:rsid w:val="00404F88"/>
    <w:rsid w:val="004111AD"/>
    <w:rsid w:val="00412D78"/>
    <w:rsid w:val="0042507F"/>
    <w:rsid w:val="00433BB5"/>
    <w:rsid w:val="00434413"/>
    <w:rsid w:val="00440325"/>
    <w:rsid w:val="00451C87"/>
    <w:rsid w:val="00473BB9"/>
    <w:rsid w:val="00475DDB"/>
    <w:rsid w:val="00482F1D"/>
    <w:rsid w:val="004A1D26"/>
    <w:rsid w:val="004A7E76"/>
    <w:rsid w:val="004C0492"/>
    <w:rsid w:val="004E5CE2"/>
    <w:rsid w:val="0050207F"/>
    <w:rsid w:val="00502F55"/>
    <w:rsid w:val="00503B30"/>
    <w:rsid w:val="00504FC9"/>
    <w:rsid w:val="00514FDC"/>
    <w:rsid w:val="00523858"/>
    <w:rsid w:val="00547F6F"/>
    <w:rsid w:val="00552A15"/>
    <w:rsid w:val="005538EF"/>
    <w:rsid w:val="00567EE6"/>
    <w:rsid w:val="00581FE8"/>
    <w:rsid w:val="0059038C"/>
    <w:rsid w:val="005919AC"/>
    <w:rsid w:val="00596DB7"/>
    <w:rsid w:val="005A0736"/>
    <w:rsid w:val="005B43FD"/>
    <w:rsid w:val="005C0F5C"/>
    <w:rsid w:val="005C30F7"/>
    <w:rsid w:val="005C3821"/>
    <w:rsid w:val="005C6207"/>
    <w:rsid w:val="005D6CD1"/>
    <w:rsid w:val="005E632F"/>
    <w:rsid w:val="005F573F"/>
    <w:rsid w:val="005F6C34"/>
    <w:rsid w:val="005F77C9"/>
    <w:rsid w:val="0060170B"/>
    <w:rsid w:val="00604EAF"/>
    <w:rsid w:val="0061400E"/>
    <w:rsid w:val="00616FEA"/>
    <w:rsid w:val="006311D6"/>
    <w:rsid w:val="0063269A"/>
    <w:rsid w:val="006337CB"/>
    <w:rsid w:val="00650B36"/>
    <w:rsid w:val="0066130F"/>
    <w:rsid w:val="00671E75"/>
    <w:rsid w:val="006759E8"/>
    <w:rsid w:val="0068092C"/>
    <w:rsid w:val="00681CA8"/>
    <w:rsid w:val="00695864"/>
    <w:rsid w:val="00695D27"/>
    <w:rsid w:val="0069686E"/>
    <w:rsid w:val="006B6528"/>
    <w:rsid w:val="006C0D25"/>
    <w:rsid w:val="006D58EB"/>
    <w:rsid w:val="006D5E0C"/>
    <w:rsid w:val="00701D86"/>
    <w:rsid w:val="0070259B"/>
    <w:rsid w:val="00702873"/>
    <w:rsid w:val="00721E27"/>
    <w:rsid w:val="007344BD"/>
    <w:rsid w:val="00742C45"/>
    <w:rsid w:val="0074340C"/>
    <w:rsid w:val="00752C6F"/>
    <w:rsid w:val="00752EE3"/>
    <w:rsid w:val="0075666D"/>
    <w:rsid w:val="0075700E"/>
    <w:rsid w:val="007617A8"/>
    <w:rsid w:val="00761ECB"/>
    <w:rsid w:val="00766EC0"/>
    <w:rsid w:val="00776190"/>
    <w:rsid w:val="00782497"/>
    <w:rsid w:val="00783DD1"/>
    <w:rsid w:val="0079145B"/>
    <w:rsid w:val="00796518"/>
    <w:rsid w:val="007A5676"/>
    <w:rsid w:val="007B1FE0"/>
    <w:rsid w:val="007D5B42"/>
    <w:rsid w:val="007E0126"/>
    <w:rsid w:val="007E0A90"/>
    <w:rsid w:val="007E7A5D"/>
    <w:rsid w:val="007F4C97"/>
    <w:rsid w:val="007F77B0"/>
    <w:rsid w:val="00802B22"/>
    <w:rsid w:val="008140B9"/>
    <w:rsid w:val="00864572"/>
    <w:rsid w:val="008708DD"/>
    <w:rsid w:val="00874E25"/>
    <w:rsid w:val="00877AC7"/>
    <w:rsid w:val="00884B26"/>
    <w:rsid w:val="008952F8"/>
    <w:rsid w:val="00896857"/>
    <w:rsid w:val="008A1FD2"/>
    <w:rsid w:val="008A6A29"/>
    <w:rsid w:val="008B2787"/>
    <w:rsid w:val="008B7611"/>
    <w:rsid w:val="008C1477"/>
    <w:rsid w:val="008C49E7"/>
    <w:rsid w:val="008D1938"/>
    <w:rsid w:val="008D3C5D"/>
    <w:rsid w:val="008D5C5A"/>
    <w:rsid w:val="008D5E0E"/>
    <w:rsid w:val="008D6E24"/>
    <w:rsid w:val="008E2AC4"/>
    <w:rsid w:val="008F18AF"/>
    <w:rsid w:val="008F4884"/>
    <w:rsid w:val="008F70D9"/>
    <w:rsid w:val="0090679A"/>
    <w:rsid w:val="00910811"/>
    <w:rsid w:val="00925177"/>
    <w:rsid w:val="00932405"/>
    <w:rsid w:val="00934456"/>
    <w:rsid w:val="009371A5"/>
    <w:rsid w:val="009403AB"/>
    <w:rsid w:val="00943FEA"/>
    <w:rsid w:val="009534D4"/>
    <w:rsid w:val="00955209"/>
    <w:rsid w:val="0096021A"/>
    <w:rsid w:val="00962219"/>
    <w:rsid w:val="009938DE"/>
    <w:rsid w:val="009A3CED"/>
    <w:rsid w:val="009A750A"/>
    <w:rsid w:val="009A763C"/>
    <w:rsid w:val="009B54D6"/>
    <w:rsid w:val="009C6FC7"/>
    <w:rsid w:val="009D17F8"/>
    <w:rsid w:val="009D68EE"/>
    <w:rsid w:val="009E7828"/>
    <w:rsid w:val="009F6FFA"/>
    <w:rsid w:val="009F773A"/>
    <w:rsid w:val="00A038C2"/>
    <w:rsid w:val="00A03B53"/>
    <w:rsid w:val="00A1641A"/>
    <w:rsid w:val="00A23504"/>
    <w:rsid w:val="00A23612"/>
    <w:rsid w:val="00A23AE2"/>
    <w:rsid w:val="00A40BDF"/>
    <w:rsid w:val="00A52941"/>
    <w:rsid w:val="00A62E18"/>
    <w:rsid w:val="00A91AFC"/>
    <w:rsid w:val="00A926C1"/>
    <w:rsid w:val="00AA53EB"/>
    <w:rsid w:val="00AA690D"/>
    <w:rsid w:val="00AC0128"/>
    <w:rsid w:val="00AD0456"/>
    <w:rsid w:val="00AF76F7"/>
    <w:rsid w:val="00B01640"/>
    <w:rsid w:val="00B025B9"/>
    <w:rsid w:val="00B1178F"/>
    <w:rsid w:val="00B24EFF"/>
    <w:rsid w:val="00B27D4A"/>
    <w:rsid w:val="00B34819"/>
    <w:rsid w:val="00B35141"/>
    <w:rsid w:val="00B354CA"/>
    <w:rsid w:val="00B42072"/>
    <w:rsid w:val="00B53A12"/>
    <w:rsid w:val="00B54DB0"/>
    <w:rsid w:val="00B55F1A"/>
    <w:rsid w:val="00B73288"/>
    <w:rsid w:val="00B83179"/>
    <w:rsid w:val="00B87BCC"/>
    <w:rsid w:val="00B93EDF"/>
    <w:rsid w:val="00B963F6"/>
    <w:rsid w:val="00BA6B4E"/>
    <w:rsid w:val="00BB62F9"/>
    <w:rsid w:val="00BC2C33"/>
    <w:rsid w:val="00BC6C4B"/>
    <w:rsid w:val="00BD0EEC"/>
    <w:rsid w:val="00BD2026"/>
    <w:rsid w:val="00BD3F65"/>
    <w:rsid w:val="00BD5B8C"/>
    <w:rsid w:val="00BD6E50"/>
    <w:rsid w:val="00BD7A9A"/>
    <w:rsid w:val="00BE1B38"/>
    <w:rsid w:val="00BE5C48"/>
    <w:rsid w:val="00BE6FAD"/>
    <w:rsid w:val="00BF0399"/>
    <w:rsid w:val="00BF071C"/>
    <w:rsid w:val="00BF16D0"/>
    <w:rsid w:val="00BF21D9"/>
    <w:rsid w:val="00C27E3C"/>
    <w:rsid w:val="00C4251F"/>
    <w:rsid w:val="00C46BE9"/>
    <w:rsid w:val="00C63DCB"/>
    <w:rsid w:val="00C71079"/>
    <w:rsid w:val="00C73EED"/>
    <w:rsid w:val="00C84466"/>
    <w:rsid w:val="00C845FA"/>
    <w:rsid w:val="00C93AA8"/>
    <w:rsid w:val="00CA00AF"/>
    <w:rsid w:val="00CB4CD1"/>
    <w:rsid w:val="00CB67A8"/>
    <w:rsid w:val="00CC1707"/>
    <w:rsid w:val="00CC3834"/>
    <w:rsid w:val="00CC4E94"/>
    <w:rsid w:val="00CC6F1E"/>
    <w:rsid w:val="00CE3E6B"/>
    <w:rsid w:val="00CF360A"/>
    <w:rsid w:val="00D025D0"/>
    <w:rsid w:val="00D061D6"/>
    <w:rsid w:val="00D13751"/>
    <w:rsid w:val="00D14162"/>
    <w:rsid w:val="00D227B3"/>
    <w:rsid w:val="00D45AC1"/>
    <w:rsid w:val="00D51005"/>
    <w:rsid w:val="00D80B60"/>
    <w:rsid w:val="00D83900"/>
    <w:rsid w:val="00D921E6"/>
    <w:rsid w:val="00D95367"/>
    <w:rsid w:val="00DA3530"/>
    <w:rsid w:val="00DA3B1A"/>
    <w:rsid w:val="00DB3BD9"/>
    <w:rsid w:val="00DB6826"/>
    <w:rsid w:val="00DC0098"/>
    <w:rsid w:val="00DC6435"/>
    <w:rsid w:val="00DD2912"/>
    <w:rsid w:val="00DE5333"/>
    <w:rsid w:val="00E02854"/>
    <w:rsid w:val="00E03359"/>
    <w:rsid w:val="00E33CD1"/>
    <w:rsid w:val="00E3659F"/>
    <w:rsid w:val="00E40B98"/>
    <w:rsid w:val="00E41F65"/>
    <w:rsid w:val="00E436E7"/>
    <w:rsid w:val="00E533B8"/>
    <w:rsid w:val="00E53718"/>
    <w:rsid w:val="00E6591D"/>
    <w:rsid w:val="00E6772F"/>
    <w:rsid w:val="00E72308"/>
    <w:rsid w:val="00E72FA8"/>
    <w:rsid w:val="00EB4A39"/>
    <w:rsid w:val="00EB54BC"/>
    <w:rsid w:val="00EC317A"/>
    <w:rsid w:val="00EC7C93"/>
    <w:rsid w:val="00ED6DE8"/>
    <w:rsid w:val="00EE165F"/>
    <w:rsid w:val="00EE660E"/>
    <w:rsid w:val="00EE7054"/>
    <w:rsid w:val="00EF0E6F"/>
    <w:rsid w:val="00F003BF"/>
    <w:rsid w:val="00F16ECC"/>
    <w:rsid w:val="00F30081"/>
    <w:rsid w:val="00F3127F"/>
    <w:rsid w:val="00F46904"/>
    <w:rsid w:val="00F47C97"/>
    <w:rsid w:val="00F55A64"/>
    <w:rsid w:val="00F7454A"/>
    <w:rsid w:val="00F76FC6"/>
    <w:rsid w:val="00F84430"/>
    <w:rsid w:val="00F92FFA"/>
    <w:rsid w:val="00F940AF"/>
    <w:rsid w:val="00FA09A6"/>
    <w:rsid w:val="00FB7937"/>
    <w:rsid w:val="00FC1315"/>
    <w:rsid w:val="00FD1C4A"/>
    <w:rsid w:val="00FE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11B7"/>
  <w15:docId w15:val="{161EE926-E1B2-4BC0-BD2E-43F76438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36"/>
    <w:rPr>
      <w:rFonts w:ascii="Tahoma" w:hAnsi="Tahoma" w:cs="Tahoma"/>
      <w:sz w:val="16"/>
      <w:szCs w:val="16"/>
    </w:rPr>
  </w:style>
  <w:style w:type="character" w:styleId="Hyperlink">
    <w:name w:val="Hyperlink"/>
    <w:basedOn w:val="DefaultParagraphFont"/>
    <w:uiPriority w:val="99"/>
    <w:unhideWhenUsed/>
    <w:rsid w:val="002B6E77"/>
    <w:rPr>
      <w:color w:val="0000FF" w:themeColor="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ListParagraph">
    <w:name w:val="List Paragraph"/>
    <w:basedOn w:val="Normal"/>
    <w:uiPriority w:val="34"/>
    <w:qFormat/>
    <w:rsid w:val="008F18AF"/>
    <w:pPr>
      <w:ind w:left="720"/>
      <w:contextualSpacing/>
    </w:pPr>
  </w:style>
  <w:style w:type="character" w:styleId="FollowedHyperlink">
    <w:name w:val="FollowedHyperlink"/>
    <w:basedOn w:val="DefaultParagraphFont"/>
    <w:uiPriority w:val="99"/>
    <w:semiHidden/>
    <w:unhideWhenUsed/>
    <w:rsid w:val="002D3BE5"/>
    <w:rPr>
      <w:color w:val="800080" w:themeColor="followedHyperlink"/>
      <w:u w:val="single"/>
    </w:rPr>
  </w:style>
  <w:style w:type="character" w:styleId="Strong">
    <w:name w:val="Strong"/>
    <w:basedOn w:val="DefaultParagraphFont"/>
    <w:uiPriority w:val="22"/>
    <w:qFormat/>
    <w:rsid w:val="007D5B42"/>
    <w:rPr>
      <w:b/>
      <w:bCs/>
    </w:rPr>
  </w:style>
  <w:style w:type="paragraph" w:styleId="Header">
    <w:name w:val="header"/>
    <w:basedOn w:val="Normal"/>
    <w:link w:val="HeaderChar"/>
    <w:uiPriority w:val="99"/>
    <w:unhideWhenUsed/>
    <w:rsid w:val="0079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8"/>
  </w:style>
  <w:style w:type="paragraph" w:styleId="Footer">
    <w:name w:val="footer"/>
    <w:basedOn w:val="Normal"/>
    <w:link w:val="FooterChar"/>
    <w:uiPriority w:val="99"/>
    <w:unhideWhenUsed/>
    <w:rsid w:val="0079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8"/>
  </w:style>
  <w:style w:type="paragraph" w:styleId="NormalWeb">
    <w:name w:val="Normal (Web)"/>
    <w:basedOn w:val="Normal"/>
    <w:uiPriority w:val="99"/>
    <w:unhideWhenUsed/>
    <w:rsid w:val="005D6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34D4"/>
    <w:rPr>
      <w:color w:val="605E5C"/>
      <w:shd w:val="clear" w:color="auto" w:fill="E1DFDD"/>
    </w:rPr>
  </w:style>
  <w:style w:type="character" w:styleId="UnresolvedMention">
    <w:name w:val="Unresolved Mention"/>
    <w:basedOn w:val="DefaultParagraphFont"/>
    <w:uiPriority w:val="99"/>
    <w:semiHidden/>
    <w:unhideWhenUsed/>
    <w:rsid w:val="001053D8"/>
    <w:rPr>
      <w:color w:val="605E5C"/>
      <w:shd w:val="clear" w:color="auto" w:fill="E1DFDD"/>
    </w:rPr>
  </w:style>
  <w:style w:type="paragraph" w:styleId="Revision">
    <w:name w:val="Revision"/>
    <w:hidden/>
    <w:uiPriority w:val="99"/>
    <w:semiHidden/>
    <w:rsid w:val="00BD6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320124">
      <w:bodyDiv w:val="1"/>
      <w:marLeft w:val="0"/>
      <w:marRight w:val="0"/>
      <w:marTop w:val="0"/>
      <w:marBottom w:val="0"/>
      <w:divBdr>
        <w:top w:val="none" w:sz="0" w:space="0" w:color="auto"/>
        <w:left w:val="none" w:sz="0" w:space="0" w:color="auto"/>
        <w:bottom w:val="none" w:sz="0" w:space="0" w:color="auto"/>
        <w:right w:val="none" w:sz="0" w:space="0" w:color="auto"/>
      </w:divBdr>
      <w:divsChild>
        <w:div w:id="936405606">
          <w:marLeft w:val="547"/>
          <w:marRight w:val="0"/>
          <w:marTop w:val="115"/>
          <w:marBottom w:val="120"/>
          <w:divBdr>
            <w:top w:val="none" w:sz="0" w:space="0" w:color="auto"/>
            <w:left w:val="none" w:sz="0" w:space="0" w:color="auto"/>
            <w:bottom w:val="none" w:sz="0" w:space="0" w:color="auto"/>
            <w:right w:val="none" w:sz="0" w:space="0" w:color="auto"/>
          </w:divBdr>
        </w:div>
        <w:div w:id="2051877492">
          <w:marLeft w:val="547"/>
          <w:marRight w:val="0"/>
          <w:marTop w:val="115"/>
          <w:marBottom w:val="120"/>
          <w:divBdr>
            <w:top w:val="none" w:sz="0" w:space="0" w:color="auto"/>
            <w:left w:val="none" w:sz="0" w:space="0" w:color="auto"/>
            <w:bottom w:val="none" w:sz="0" w:space="0" w:color="auto"/>
            <w:right w:val="none" w:sz="0" w:space="0" w:color="auto"/>
          </w:divBdr>
        </w:div>
        <w:div w:id="1750729139">
          <w:marLeft w:val="547"/>
          <w:marRight w:val="0"/>
          <w:marTop w:val="115"/>
          <w:marBottom w:val="120"/>
          <w:divBdr>
            <w:top w:val="none" w:sz="0" w:space="0" w:color="auto"/>
            <w:left w:val="none" w:sz="0" w:space="0" w:color="auto"/>
            <w:bottom w:val="none" w:sz="0" w:space="0" w:color="auto"/>
            <w:right w:val="none" w:sz="0" w:space="0" w:color="auto"/>
          </w:divBdr>
        </w:div>
        <w:div w:id="1008677996">
          <w:marLeft w:val="547"/>
          <w:marRight w:val="0"/>
          <w:marTop w:val="115"/>
          <w:marBottom w:val="120"/>
          <w:divBdr>
            <w:top w:val="none" w:sz="0" w:space="0" w:color="auto"/>
            <w:left w:val="none" w:sz="0" w:space="0" w:color="auto"/>
            <w:bottom w:val="none" w:sz="0" w:space="0" w:color="auto"/>
            <w:right w:val="none" w:sz="0" w:space="0" w:color="auto"/>
          </w:divBdr>
        </w:div>
      </w:divsChild>
    </w:div>
    <w:div w:id="1066102251">
      <w:bodyDiv w:val="1"/>
      <w:marLeft w:val="0"/>
      <w:marRight w:val="0"/>
      <w:marTop w:val="0"/>
      <w:marBottom w:val="0"/>
      <w:divBdr>
        <w:top w:val="none" w:sz="0" w:space="0" w:color="auto"/>
        <w:left w:val="none" w:sz="0" w:space="0" w:color="auto"/>
        <w:bottom w:val="none" w:sz="0" w:space="0" w:color="auto"/>
        <w:right w:val="none" w:sz="0" w:space="0" w:color="auto"/>
      </w:divBdr>
      <w:divsChild>
        <w:div w:id="1380713060">
          <w:marLeft w:val="1166"/>
          <w:marRight w:val="0"/>
          <w:marTop w:val="115"/>
          <w:marBottom w:val="120"/>
          <w:divBdr>
            <w:top w:val="none" w:sz="0" w:space="0" w:color="auto"/>
            <w:left w:val="none" w:sz="0" w:space="0" w:color="auto"/>
            <w:bottom w:val="none" w:sz="0" w:space="0" w:color="auto"/>
            <w:right w:val="none" w:sz="0" w:space="0" w:color="auto"/>
          </w:divBdr>
        </w:div>
        <w:div w:id="1384216613">
          <w:marLeft w:val="1166"/>
          <w:marRight w:val="0"/>
          <w:marTop w:val="115"/>
          <w:marBottom w:val="120"/>
          <w:divBdr>
            <w:top w:val="none" w:sz="0" w:space="0" w:color="auto"/>
            <w:left w:val="none" w:sz="0" w:space="0" w:color="auto"/>
            <w:bottom w:val="none" w:sz="0" w:space="0" w:color="auto"/>
            <w:right w:val="none" w:sz="0" w:space="0" w:color="auto"/>
          </w:divBdr>
        </w:div>
        <w:div w:id="1073359980">
          <w:marLeft w:val="1166"/>
          <w:marRight w:val="0"/>
          <w:marTop w:val="115"/>
          <w:marBottom w:val="120"/>
          <w:divBdr>
            <w:top w:val="none" w:sz="0" w:space="0" w:color="auto"/>
            <w:left w:val="none" w:sz="0" w:space="0" w:color="auto"/>
            <w:bottom w:val="none" w:sz="0" w:space="0" w:color="auto"/>
            <w:right w:val="none" w:sz="0" w:space="0" w:color="auto"/>
          </w:divBdr>
        </w:div>
        <w:div w:id="1718512145">
          <w:marLeft w:val="1166"/>
          <w:marRight w:val="0"/>
          <w:marTop w:val="115"/>
          <w:marBottom w:val="120"/>
          <w:divBdr>
            <w:top w:val="none" w:sz="0" w:space="0" w:color="auto"/>
            <w:left w:val="none" w:sz="0" w:space="0" w:color="auto"/>
            <w:bottom w:val="none" w:sz="0" w:space="0" w:color="auto"/>
            <w:right w:val="none" w:sz="0" w:space="0" w:color="auto"/>
          </w:divBdr>
        </w:div>
      </w:divsChild>
    </w:div>
    <w:div w:id="1788238004">
      <w:bodyDiv w:val="1"/>
      <w:marLeft w:val="0"/>
      <w:marRight w:val="0"/>
      <w:marTop w:val="0"/>
      <w:marBottom w:val="0"/>
      <w:divBdr>
        <w:top w:val="none" w:sz="0" w:space="0" w:color="auto"/>
        <w:left w:val="none" w:sz="0" w:space="0" w:color="auto"/>
        <w:bottom w:val="none" w:sz="0" w:space="0" w:color="auto"/>
        <w:right w:val="none" w:sz="0" w:space="0" w:color="auto"/>
      </w:divBdr>
      <w:divsChild>
        <w:div w:id="1880900322">
          <w:marLeft w:val="0"/>
          <w:marRight w:val="0"/>
          <w:marTop w:val="0"/>
          <w:marBottom w:val="720"/>
          <w:divBdr>
            <w:top w:val="none" w:sz="0" w:space="0" w:color="auto"/>
            <w:left w:val="none" w:sz="0" w:space="0" w:color="auto"/>
            <w:bottom w:val="none" w:sz="0" w:space="0" w:color="auto"/>
            <w:right w:val="none" w:sz="0" w:space="0" w:color="auto"/>
          </w:divBdr>
          <w:divsChild>
            <w:div w:id="459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058">
      <w:bodyDiv w:val="1"/>
      <w:marLeft w:val="0"/>
      <w:marRight w:val="0"/>
      <w:marTop w:val="0"/>
      <w:marBottom w:val="0"/>
      <w:divBdr>
        <w:top w:val="none" w:sz="0" w:space="0" w:color="auto"/>
        <w:left w:val="none" w:sz="0" w:space="0" w:color="auto"/>
        <w:bottom w:val="none" w:sz="0" w:space="0" w:color="auto"/>
        <w:right w:val="none" w:sz="0" w:space="0" w:color="auto"/>
      </w:divBdr>
      <w:divsChild>
        <w:div w:id="990520470">
          <w:marLeft w:val="720"/>
          <w:marRight w:val="0"/>
          <w:marTop w:val="115"/>
          <w:marBottom w:val="120"/>
          <w:divBdr>
            <w:top w:val="none" w:sz="0" w:space="0" w:color="auto"/>
            <w:left w:val="none" w:sz="0" w:space="0" w:color="auto"/>
            <w:bottom w:val="none" w:sz="0" w:space="0" w:color="auto"/>
            <w:right w:val="none" w:sz="0" w:space="0" w:color="auto"/>
          </w:divBdr>
        </w:div>
        <w:div w:id="1797409490">
          <w:marLeft w:val="720"/>
          <w:marRight w:val="0"/>
          <w:marTop w:val="115"/>
          <w:marBottom w:val="120"/>
          <w:divBdr>
            <w:top w:val="none" w:sz="0" w:space="0" w:color="auto"/>
            <w:left w:val="none" w:sz="0" w:space="0" w:color="auto"/>
            <w:bottom w:val="none" w:sz="0" w:space="0" w:color="auto"/>
            <w:right w:val="none" w:sz="0" w:space="0" w:color="auto"/>
          </w:divBdr>
        </w:div>
        <w:div w:id="1619263727">
          <w:marLeft w:val="720"/>
          <w:marRight w:val="0"/>
          <w:marTop w:val="115"/>
          <w:marBottom w:val="120"/>
          <w:divBdr>
            <w:top w:val="none" w:sz="0" w:space="0" w:color="auto"/>
            <w:left w:val="none" w:sz="0" w:space="0" w:color="auto"/>
            <w:bottom w:val="none" w:sz="0" w:space="0" w:color="auto"/>
            <w:right w:val="none" w:sz="0" w:space="0" w:color="auto"/>
          </w:divBdr>
        </w:div>
        <w:div w:id="341321624">
          <w:marLeft w:val="720"/>
          <w:marRight w:val="0"/>
          <w:marTop w:val="115"/>
          <w:marBottom w:val="120"/>
          <w:divBdr>
            <w:top w:val="none" w:sz="0" w:space="0" w:color="auto"/>
            <w:left w:val="none" w:sz="0" w:space="0" w:color="auto"/>
            <w:bottom w:val="none" w:sz="0" w:space="0" w:color="auto"/>
            <w:right w:val="none" w:sz="0" w:space="0" w:color="auto"/>
          </w:divBdr>
        </w:div>
        <w:div w:id="1982270744">
          <w:marLeft w:val="720"/>
          <w:marRight w:val="0"/>
          <w:marTop w:val="115"/>
          <w:marBottom w:val="120"/>
          <w:divBdr>
            <w:top w:val="none" w:sz="0" w:space="0" w:color="auto"/>
            <w:left w:val="none" w:sz="0" w:space="0" w:color="auto"/>
            <w:bottom w:val="none" w:sz="0" w:space="0" w:color="auto"/>
            <w:right w:val="none" w:sz="0" w:space="0" w:color="auto"/>
          </w:divBdr>
        </w:div>
      </w:divsChild>
    </w:div>
    <w:div w:id="2060545852">
      <w:bodyDiv w:val="1"/>
      <w:marLeft w:val="0"/>
      <w:marRight w:val="0"/>
      <w:marTop w:val="0"/>
      <w:marBottom w:val="0"/>
      <w:divBdr>
        <w:top w:val="none" w:sz="0" w:space="0" w:color="auto"/>
        <w:left w:val="none" w:sz="0" w:space="0" w:color="auto"/>
        <w:bottom w:val="none" w:sz="0" w:space="0" w:color="auto"/>
        <w:right w:val="none" w:sz="0" w:space="0" w:color="auto"/>
      </w:divBdr>
    </w:div>
    <w:div w:id="2066098826">
      <w:bodyDiv w:val="1"/>
      <w:marLeft w:val="0"/>
      <w:marRight w:val="0"/>
      <w:marTop w:val="0"/>
      <w:marBottom w:val="0"/>
      <w:divBdr>
        <w:top w:val="none" w:sz="0" w:space="0" w:color="auto"/>
        <w:left w:val="none" w:sz="0" w:space="0" w:color="auto"/>
        <w:bottom w:val="none" w:sz="0" w:space="0" w:color="auto"/>
        <w:right w:val="none" w:sz="0" w:space="0" w:color="auto"/>
      </w:divBdr>
      <w:divsChild>
        <w:div w:id="1313363420">
          <w:marLeft w:val="547"/>
          <w:marRight w:val="0"/>
          <w:marTop w:val="106"/>
          <w:marBottom w:val="120"/>
          <w:divBdr>
            <w:top w:val="none" w:sz="0" w:space="0" w:color="auto"/>
            <w:left w:val="none" w:sz="0" w:space="0" w:color="auto"/>
            <w:bottom w:val="none" w:sz="0" w:space="0" w:color="auto"/>
            <w:right w:val="none" w:sz="0" w:space="0" w:color="auto"/>
          </w:divBdr>
        </w:div>
        <w:div w:id="1335298629">
          <w:marLeft w:val="547"/>
          <w:marRight w:val="0"/>
          <w:marTop w:val="106"/>
          <w:marBottom w:val="120"/>
          <w:divBdr>
            <w:top w:val="none" w:sz="0" w:space="0" w:color="auto"/>
            <w:left w:val="none" w:sz="0" w:space="0" w:color="auto"/>
            <w:bottom w:val="none" w:sz="0" w:space="0" w:color="auto"/>
            <w:right w:val="none" w:sz="0" w:space="0" w:color="auto"/>
          </w:divBdr>
        </w:div>
        <w:div w:id="536115438">
          <w:marLeft w:val="547"/>
          <w:marRight w:val="0"/>
          <w:marTop w:val="106"/>
          <w:marBottom w:val="120"/>
          <w:divBdr>
            <w:top w:val="none" w:sz="0" w:space="0" w:color="auto"/>
            <w:left w:val="none" w:sz="0" w:space="0" w:color="auto"/>
            <w:bottom w:val="none" w:sz="0" w:space="0" w:color="auto"/>
            <w:right w:val="none" w:sz="0" w:space="0" w:color="auto"/>
          </w:divBdr>
        </w:div>
        <w:div w:id="1248491166">
          <w:marLeft w:val="547"/>
          <w:marRight w:val="0"/>
          <w:marTop w:val="106"/>
          <w:marBottom w:val="120"/>
          <w:divBdr>
            <w:top w:val="none" w:sz="0" w:space="0" w:color="auto"/>
            <w:left w:val="none" w:sz="0" w:space="0" w:color="auto"/>
            <w:bottom w:val="none" w:sz="0" w:space="0" w:color="auto"/>
            <w:right w:val="none" w:sz="0" w:space="0" w:color="auto"/>
          </w:divBdr>
        </w:div>
        <w:div w:id="945383551">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apps.jhsph.edu/SPH-JH-HIPAA-Compli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tr.johnshopkins.edu/programs_resources/programs-resources/i2c/center-for-clinical-data-analysis-ccd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ruleandresearch.nih.gov/pr_08.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ph.irboffice@jh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E372C-999C-45AC-B05D-1557EC873A08}">
  <ds:schemaRefs>
    <ds:schemaRef ds:uri="http://schemas.openxmlformats.org/officeDocument/2006/bibliography"/>
  </ds:schemaRefs>
</ds:datastoreItem>
</file>

<file path=customXml/itemProps2.xml><?xml version="1.0" encoding="utf-8"?>
<ds:datastoreItem xmlns:ds="http://schemas.openxmlformats.org/officeDocument/2006/customXml" ds:itemID="{1ADEE51A-C4C2-4BDF-B979-6B21D09611E4}">
  <ds:schemaRefs>
    <ds:schemaRef ds:uri="http://schemas.microsoft.com/sharepoint/v3/contenttype/forms"/>
  </ds:schemaRefs>
</ds:datastoreItem>
</file>

<file path=customXml/itemProps3.xml><?xml version="1.0" encoding="utf-8"?>
<ds:datastoreItem xmlns:ds="http://schemas.openxmlformats.org/officeDocument/2006/customXml" ds:itemID="{F3EB396C-356D-4D59-9557-DED22A2A0B7E}">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FED307-9B60-42AD-BF88-68F457BA2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delete</dc:creator>
  <cp:lastModifiedBy>Owens, Shannon</cp:lastModifiedBy>
  <cp:revision>2</cp:revision>
  <cp:lastPrinted>2019-04-04T17:58:00Z</cp:lastPrinted>
  <dcterms:created xsi:type="dcterms:W3CDTF">2024-04-02T18:47:00Z</dcterms:created>
  <dcterms:modified xsi:type="dcterms:W3CDTF">2024-04-02T18:47:00Z</dcterms:modified>
</cp:coreProperties>
</file>