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E517" w14:textId="1706154F" w:rsidR="009C11F8" w:rsidRPr="007F5DA6" w:rsidRDefault="00B73CDE" w:rsidP="009C11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Informed </w:t>
      </w:r>
      <w:r w:rsidR="00661A1A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Consent Guidance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9C11F8" w:rsidRPr="007F5D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Required and Additional Elements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Revised Common Rule</w:t>
      </w:r>
      <w:r w:rsidR="00661A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(RCR)</w:t>
      </w:r>
    </w:p>
    <w:p w14:paraId="379F49CB" w14:textId="292B619C" w:rsidR="009C11F8" w:rsidRDefault="009C11F8" w:rsidP="009C11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DED18D" w14:textId="77777777" w:rsidR="009C11F8" w:rsidRPr="007F5DA6" w:rsidRDefault="009C11F8" w:rsidP="009C11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4248F8" w14:textId="681EDBA7" w:rsidR="00AD37A1" w:rsidRPr="000C1355" w:rsidRDefault="6A3B3B87" w:rsidP="000315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C135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Verify that the </w:t>
      </w:r>
      <w:r w:rsidRPr="00331DA1">
        <w:rPr>
          <w:rFonts w:asciiTheme="minorHAnsi" w:eastAsiaTheme="minorEastAsia" w:hAnsiTheme="minorHAnsi" w:cstheme="minorBidi"/>
          <w:b/>
          <w:bCs/>
          <w:i/>
          <w:sz w:val="22"/>
          <w:szCs w:val="22"/>
          <w:u w:val="single"/>
        </w:rPr>
        <w:t>informed consent process</w:t>
      </w:r>
      <w:r w:rsidRPr="000C135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meets each of the general requirements (45 CFR 46.116a)</w:t>
      </w:r>
      <w:r w:rsidR="000C1355" w:rsidRPr="000C1355">
        <w:rPr>
          <w:rFonts w:asciiTheme="minorHAnsi" w:eastAsiaTheme="minorEastAsia" w:hAnsiTheme="minorHAnsi" w:cstheme="minorBidi"/>
          <w:b/>
          <w:bCs/>
          <w:sz w:val="22"/>
          <w:szCs w:val="22"/>
        </w:rPr>
        <w:t>.  Note that these elements cannot be waived.</w:t>
      </w:r>
      <w:r w:rsidR="000C135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The Primary Reviewer will address the items in gray in the Reviewer Form.</w:t>
      </w:r>
    </w:p>
    <w:p w14:paraId="07215C4A" w14:textId="77777777" w:rsidR="00AD37A1" w:rsidRPr="007F5DA6" w:rsidRDefault="00AD37A1" w:rsidP="00AD37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20"/>
        <w:gridCol w:w="10057"/>
      </w:tblGrid>
      <w:tr w:rsidR="00D85B30" w:rsidRPr="002B6148" w14:paraId="775996E5" w14:textId="77777777" w:rsidTr="00907CC8">
        <w:tc>
          <w:tcPr>
            <w:tcW w:w="720" w:type="dxa"/>
            <w:hideMark/>
          </w:tcPr>
          <w:p w14:paraId="3757EE1F" w14:textId="77777777" w:rsidR="00D85B30" w:rsidRPr="00B73CDE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# </w:t>
            </w:r>
          </w:p>
        </w:tc>
        <w:tc>
          <w:tcPr>
            <w:tcW w:w="10057" w:type="dxa"/>
            <w:hideMark/>
          </w:tcPr>
          <w:p w14:paraId="4356E345" w14:textId="77777777" w:rsidR="00D85B30" w:rsidRPr="00B73CDE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C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ITEMS</w:t>
            </w:r>
          </w:p>
        </w:tc>
      </w:tr>
      <w:tr w:rsidR="00D85B30" w:rsidRPr="002B6148" w14:paraId="0AF9C33B" w14:textId="77777777" w:rsidTr="00907CC8">
        <w:trPr>
          <w:trHeight w:val="350"/>
        </w:trPr>
        <w:tc>
          <w:tcPr>
            <w:tcW w:w="720" w:type="dxa"/>
          </w:tcPr>
          <w:p w14:paraId="0DAA84FA" w14:textId="7777777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7" w:type="dxa"/>
            <w:hideMark/>
          </w:tcPr>
          <w:p w14:paraId="61BC2C3B" w14:textId="229ED173" w:rsidR="00D85B30" w:rsidRPr="00B73CDE" w:rsidRDefault="00D85B30" w:rsidP="00AD37A1">
            <w:pPr>
              <w:pStyle w:val="Heading1"/>
              <w:keepNext w:val="0"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S:</w:t>
            </w:r>
            <w:r w:rsidRPr="00B73CD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GENERAL REQUIREMENTS</w:t>
            </w:r>
          </w:p>
        </w:tc>
      </w:tr>
      <w:tr w:rsidR="00D85B30" w:rsidRPr="002B6148" w14:paraId="01C972EB" w14:textId="77777777" w:rsidTr="00907CC8">
        <w:tc>
          <w:tcPr>
            <w:tcW w:w="720" w:type="dxa"/>
            <w:hideMark/>
          </w:tcPr>
          <w:p w14:paraId="15F2355D" w14:textId="03210DA4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57" w:type="dxa"/>
            <w:hideMark/>
          </w:tcPr>
          <w:p w14:paraId="07F5F520" w14:textId="388E313A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Consents/assents for all subjects or subject/s LAR except those for whom consent is waived</w:t>
            </w:r>
          </w:p>
        </w:tc>
      </w:tr>
      <w:tr w:rsidR="00D85B30" w:rsidRPr="002B6148" w14:paraId="22C9A1FA" w14:textId="77777777" w:rsidTr="00907CC8">
        <w:tc>
          <w:tcPr>
            <w:tcW w:w="720" w:type="dxa"/>
            <w:hideMark/>
          </w:tcPr>
          <w:p w14:paraId="5427FF6C" w14:textId="7777777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57" w:type="dxa"/>
            <w:hideMark/>
          </w:tcPr>
          <w:p w14:paraId="1D7EC148" w14:textId="07AB9D6B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Consent will be obtained under circumstances that minimize the possibility of coercion or undue influence</w:t>
            </w:r>
          </w:p>
        </w:tc>
      </w:tr>
      <w:tr w:rsidR="00D85B30" w:rsidRPr="002B6148" w14:paraId="6B425134" w14:textId="77777777" w:rsidTr="00907CC8">
        <w:tc>
          <w:tcPr>
            <w:tcW w:w="720" w:type="dxa"/>
            <w:hideMark/>
          </w:tcPr>
          <w:p w14:paraId="53A884A2" w14:textId="7777777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57" w:type="dxa"/>
            <w:hideMark/>
          </w:tcPr>
          <w:p w14:paraId="12D0B1D1" w14:textId="0158030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Consent will be given in a language understandable to the subject or LAR</w:t>
            </w:r>
          </w:p>
        </w:tc>
      </w:tr>
      <w:tr w:rsidR="00D85B30" w:rsidRPr="002B6148" w14:paraId="13BAD57C" w14:textId="77777777" w:rsidTr="00907CC8">
        <w:tc>
          <w:tcPr>
            <w:tcW w:w="720" w:type="dxa"/>
            <w:hideMark/>
          </w:tcPr>
          <w:p w14:paraId="076D28AD" w14:textId="7777777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57" w:type="dxa"/>
            <w:hideMark/>
          </w:tcPr>
          <w:p w14:paraId="77124A57" w14:textId="47F40DED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Consent includes information that a reasonable person would want to have in order to make an informed decision</w:t>
            </w:r>
          </w:p>
        </w:tc>
      </w:tr>
      <w:tr w:rsidR="00D85B30" w:rsidRPr="002B6148" w14:paraId="4053EAEA" w14:textId="77777777" w:rsidTr="00907CC8">
        <w:tc>
          <w:tcPr>
            <w:tcW w:w="720" w:type="dxa"/>
            <w:hideMark/>
          </w:tcPr>
          <w:p w14:paraId="38462EA7" w14:textId="60E15CC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5i</w:t>
            </w:r>
          </w:p>
        </w:tc>
        <w:tc>
          <w:tcPr>
            <w:tcW w:w="10057" w:type="dxa"/>
            <w:hideMark/>
          </w:tcPr>
          <w:p w14:paraId="69DC37C2" w14:textId="328FAD89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Consent begins with a concise and focused presentation of the information that is most likely to assist a subject in understanding why s/he might or might not want to participate</w:t>
            </w:r>
          </w:p>
        </w:tc>
      </w:tr>
      <w:tr w:rsidR="00D85B30" w:rsidRPr="002B6148" w14:paraId="54698C64" w14:textId="77777777" w:rsidTr="00907CC8">
        <w:trPr>
          <w:trHeight w:val="197"/>
        </w:trPr>
        <w:tc>
          <w:tcPr>
            <w:tcW w:w="720" w:type="dxa"/>
            <w:hideMark/>
          </w:tcPr>
          <w:p w14:paraId="369A11FE" w14:textId="6CC89529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5ii</w:t>
            </w:r>
          </w:p>
        </w:tc>
        <w:tc>
          <w:tcPr>
            <w:tcW w:w="10057" w:type="dxa"/>
            <w:hideMark/>
          </w:tcPr>
          <w:p w14:paraId="4FB10069" w14:textId="41928E44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Consent must be organized and presented in a way that does not merely provide lists of isolated facts. </w:t>
            </w:r>
          </w:p>
        </w:tc>
      </w:tr>
      <w:tr w:rsidR="00D85B30" w:rsidRPr="002B6148" w14:paraId="68D7AA49" w14:textId="77777777" w:rsidTr="00907CC8">
        <w:tc>
          <w:tcPr>
            <w:tcW w:w="720" w:type="dxa"/>
            <w:hideMark/>
          </w:tcPr>
          <w:p w14:paraId="41F5EFA5" w14:textId="7C53C297" w:rsidR="00D85B30" w:rsidRPr="007F5DA6" w:rsidRDefault="00D85B30" w:rsidP="00306683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57" w:type="dxa"/>
            <w:hideMark/>
          </w:tcPr>
          <w:p w14:paraId="35ADD52B" w14:textId="7FBF71BB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Consent does not include exculpatory language through which the subject is made to waive legal rights. </w:t>
            </w:r>
          </w:p>
        </w:tc>
      </w:tr>
    </w:tbl>
    <w:p w14:paraId="3E220529" w14:textId="77777777" w:rsidR="00AD37A1" w:rsidRPr="007F5DA6" w:rsidRDefault="00AD37A1" w:rsidP="009C11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4F8205" w14:textId="176E3B3C" w:rsidR="00AE2657" w:rsidRPr="007F5DA6" w:rsidRDefault="00AE2657" w:rsidP="007F5D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F5DA6">
        <w:rPr>
          <w:rFonts w:asciiTheme="minorHAnsi" w:hAnsiTheme="minorHAnsi" w:cstheme="minorHAnsi"/>
          <w:b/>
          <w:bCs/>
          <w:sz w:val="22"/>
          <w:szCs w:val="22"/>
        </w:rPr>
        <w:t>Verify that the informed consent document contains each of the basic elements of informed consent (45 CFR 46.116b)</w:t>
      </w:r>
    </w:p>
    <w:p w14:paraId="37D0D28E" w14:textId="77777777" w:rsidR="009C11F8" w:rsidRPr="007F5DA6" w:rsidRDefault="009C11F8" w:rsidP="009C11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805"/>
        <w:gridCol w:w="9972"/>
      </w:tblGrid>
      <w:tr w:rsidR="00D85B30" w:rsidRPr="002B6148" w14:paraId="0ED32A78" w14:textId="77777777" w:rsidTr="00907CC8">
        <w:tc>
          <w:tcPr>
            <w:tcW w:w="805" w:type="dxa"/>
            <w:hideMark/>
          </w:tcPr>
          <w:p w14:paraId="44CA4860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# </w:t>
            </w:r>
          </w:p>
        </w:tc>
        <w:tc>
          <w:tcPr>
            <w:tcW w:w="9972" w:type="dxa"/>
            <w:hideMark/>
          </w:tcPr>
          <w:p w14:paraId="1F4756A1" w14:textId="5DC0873D" w:rsidR="00D85B30" w:rsidRPr="007F5DA6" w:rsidRDefault="008910C7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  <w:r w:rsidR="00D85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ELEMENTS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(when applicable)</w:t>
            </w:r>
          </w:p>
        </w:tc>
      </w:tr>
      <w:tr w:rsidR="00D85B30" w:rsidRPr="002B6148" w14:paraId="03B07846" w14:textId="77777777" w:rsidTr="00907CC8">
        <w:tc>
          <w:tcPr>
            <w:tcW w:w="805" w:type="dxa"/>
            <w:hideMark/>
          </w:tcPr>
          <w:p w14:paraId="2034ACD1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9972" w:type="dxa"/>
            <w:hideMark/>
          </w:tcPr>
          <w:p w14:paraId="1FD684C7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that the study involves research, and</w:t>
            </w:r>
          </w:p>
        </w:tc>
      </w:tr>
      <w:tr w:rsidR="00D85B30" w:rsidRPr="002B6148" w14:paraId="02122242" w14:textId="77777777" w:rsidTr="00907CC8">
        <w:tc>
          <w:tcPr>
            <w:tcW w:w="805" w:type="dxa"/>
            <w:hideMark/>
          </w:tcPr>
          <w:p w14:paraId="1F2A4065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9972" w:type="dxa"/>
            <w:hideMark/>
          </w:tcPr>
          <w:p w14:paraId="32F52827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an explanation of the purposes of the research, and</w:t>
            </w:r>
          </w:p>
        </w:tc>
      </w:tr>
      <w:tr w:rsidR="00D85B30" w:rsidRPr="002B6148" w14:paraId="2438D2BC" w14:textId="77777777" w:rsidTr="00907CC8">
        <w:tc>
          <w:tcPr>
            <w:tcW w:w="805" w:type="dxa"/>
            <w:hideMark/>
          </w:tcPr>
          <w:p w14:paraId="7000B45A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9972" w:type="dxa"/>
            <w:hideMark/>
          </w:tcPr>
          <w:p w14:paraId="6613E4AE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the expected duration of the participant ‘s participation, and</w:t>
            </w:r>
          </w:p>
        </w:tc>
      </w:tr>
      <w:tr w:rsidR="00D85B30" w:rsidRPr="002B6148" w14:paraId="55C7E7F5" w14:textId="77777777" w:rsidTr="00907CC8">
        <w:tc>
          <w:tcPr>
            <w:tcW w:w="805" w:type="dxa"/>
            <w:hideMark/>
          </w:tcPr>
          <w:p w14:paraId="262C18B5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9972" w:type="dxa"/>
            <w:hideMark/>
          </w:tcPr>
          <w:p w14:paraId="04BCB066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 description of the procedures to be followed, and </w:t>
            </w:r>
          </w:p>
        </w:tc>
      </w:tr>
      <w:tr w:rsidR="00D85B30" w:rsidRPr="002B6148" w14:paraId="2537DD9F" w14:textId="77777777" w:rsidTr="00907CC8">
        <w:tc>
          <w:tcPr>
            <w:tcW w:w="805" w:type="dxa"/>
            <w:hideMark/>
          </w:tcPr>
          <w:p w14:paraId="3EC7FDE3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1e</w:t>
            </w:r>
          </w:p>
        </w:tc>
        <w:tc>
          <w:tcPr>
            <w:tcW w:w="9972" w:type="dxa"/>
            <w:hideMark/>
          </w:tcPr>
          <w:p w14:paraId="1963D039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identification of any procedures which are experimental;</w:t>
            </w:r>
          </w:p>
        </w:tc>
      </w:tr>
      <w:tr w:rsidR="00D85B30" w:rsidRPr="002B6148" w14:paraId="10F29B49" w14:textId="77777777" w:rsidTr="00907CC8">
        <w:tc>
          <w:tcPr>
            <w:tcW w:w="805" w:type="dxa"/>
            <w:hideMark/>
          </w:tcPr>
          <w:p w14:paraId="757E845C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2" w:type="dxa"/>
            <w:hideMark/>
          </w:tcPr>
          <w:p w14:paraId="11A8B9F5" w14:textId="77777777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description of any reasonably foreseeable risks or discomforts to the participant;</w:t>
            </w:r>
          </w:p>
        </w:tc>
      </w:tr>
      <w:tr w:rsidR="00D85B30" w:rsidRPr="002B6148" w14:paraId="6775829B" w14:textId="77777777" w:rsidTr="00907CC8">
        <w:tc>
          <w:tcPr>
            <w:tcW w:w="805" w:type="dxa"/>
            <w:hideMark/>
          </w:tcPr>
          <w:p w14:paraId="3531E5A6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72" w:type="dxa"/>
            <w:hideMark/>
          </w:tcPr>
          <w:p w14:paraId="5643E273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 description of any benefits to the participant or to others which may reasonably be </w:t>
            </w:r>
          </w:p>
          <w:p w14:paraId="05534B1E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expected from the research</w:t>
            </w:r>
          </w:p>
        </w:tc>
      </w:tr>
      <w:tr w:rsidR="00D85B30" w:rsidRPr="002B6148" w14:paraId="2DEDBE26" w14:textId="77777777" w:rsidTr="00907CC8">
        <w:tc>
          <w:tcPr>
            <w:tcW w:w="805" w:type="dxa"/>
            <w:hideMark/>
          </w:tcPr>
          <w:p w14:paraId="04BB811E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72" w:type="dxa"/>
            <w:hideMark/>
          </w:tcPr>
          <w:p w14:paraId="2854FCF2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 disclosure of appropriate alternative procedures or courses of treatment, if any, </w:t>
            </w:r>
          </w:p>
          <w:p w14:paraId="5F78875C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that might be advantageous to the participant;</w:t>
            </w:r>
          </w:p>
        </w:tc>
      </w:tr>
      <w:tr w:rsidR="00D85B30" w:rsidRPr="002B6148" w14:paraId="1FA07D7B" w14:textId="77777777" w:rsidTr="00907CC8">
        <w:tc>
          <w:tcPr>
            <w:tcW w:w="805" w:type="dxa"/>
            <w:hideMark/>
          </w:tcPr>
          <w:p w14:paraId="6C6165E5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5a</w:t>
            </w:r>
          </w:p>
        </w:tc>
        <w:tc>
          <w:tcPr>
            <w:tcW w:w="9972" w:type="dxa"/>
            <w:hideMark/>
          </w:tcPr>
          <w:p w14:paraId="6F8EE29F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describing the extent, if any, to which confidentiality of records</w:t>
            </w:r>
          </w:p>
          <w:p w14:paraId="5798E545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 identifying the participant will be maintained; and</w:t>
            </w:r>
          </w:p>
        </w:tc>
      </w:tr>
      <w:tr w:rsidR="00D85B30" w:rsidRPr="002B6148" w14:paraId="61B3903F" w14:textId="77777777" w:rsidTr="00907CC8">
        <w:trPr>
          <w:trHeight w:val="197"/>
        </w:trPr>
        <w:tc>
          <w:tcPr>
            <w:tcW w:w="805" w:type="dxa"/>
            <w:hideMark/>
          </w:tcPr>
          <w:p w14:paraId="10B7AFD4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9972" w:type="dxa"/>
            <w:hideMark/>
          </w:tcPr>
          <w:p w14:paraId="71E10CC3" w14:textId="77777777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if the research is subject to Food and Drug Administration (FDA) regulation, a statement that notes the possibility that FDA may inspect the records </w:t>
            </w:r>
          </w:p>
        </w:tc>
      </w:tr>
      <w:tr w:rsidR="00D85B30" w:rsidRPr="002B6148" w14:paraId="43A9403C" w14:textId="77777777" w:rsidTr="00907CC8">
        <w:tc>
          <w:tcPr>
            <w:tcW w:w="805" w:type="dxa"/>
            <w:hideMark/>
          </w:tcPr>
          <w:p w14:paraId="026319BC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6a</w:t>
            </w:r>
          </w:p>
        </w:tc>
        <w:tc>
          <w:tcPr>
            <w:tcW w:w="9972" w:type="dxa"/>
            <w:hideMark/>
          </w:tcPr>
          <w:p w14:paraId="2EDEE257" w14:textId="77777777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for research involving more than minimal risk, an explanation as to whether any </w:t>
            </w:r>
          </w:p>
          <w:p w14:paraId="379E016B" w14:textId="77777777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compensation is available if injury occurs, and</w:t>
            </w:r>
          </w:p>
        </w:tc>
      </w:tr>
      <w:tr w:rsidR="00D85B30" w:rsidRPr="002B6148" w14:paraId="4A556CD7" w14:textId="77777777" w:rsidTr="00907CC8">
        <w:tc>
          <w:tcPr>
            <w:tcW w:w="805" w:type="dxa"/>
            <w:hideMark/>
          </w:tcPr>
          <w:p w14:paraId="0459DB94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6b</w:t>
            </w:r>
          </w:p>
        </w:tc>
        <w:tc>
          <w:tcPr>
            <w:tcW w:w="9972" w:type="dxa"/>
            <w:hideMark/>
          </w:tcPr>
          <w:p w14:paraId="06496FDF" w14:textId="77777777" w:rsidR="00D85B30" w:rsidRPr="007F5DA6" w:rsidRDefault="00D85B30" w:rsidP="000C1355">
            <w:pPr>
              <w:keepLines/>
              <w:tabs>
                <w:tab w:val="left" w:pos="673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an explanation as to whether any medical treatments are available if injury occurs and, </w:t>
            </w:r>
          </w:p>
        </w:tc>
      </w:tr>
      <w:tr w:rsidR="00D85B30" w:rsidRPr="002B6148" w14:paraId="44FF9D87" w14:textId="77777777" w:rsidTr="00907CC8">
        <w:tc>
          <w:tcPr>
            <w:tcW w:w="805" w:type="dxa"/>
            <w:hideMark/>
          </w:tcPr>
          <w:p w14:paraId="240DAE79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6c</w:t>
            </w:r>
          </w:p>
        </w:tc>
        <w:tc>
          <w:tcPr>
            <w:tcW w:w="9972" w:type="dxa"/>
            <w:hideMark/>
          </w:tcPr>
          <w:p w14:paraId="3BEB17DF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if so, what they consist of, or where further information may be obtained;</w:t>
            </w:r>
          </w:p>
        </w:tc>
      </w:tr>
      <w:tr w:rsidR="00D85B30" w:rsidRPr="002B6148" w14:paraId="3330EFBA" w14:textId="77777777" w:rsidTr="00907CC8">
        <w:tc>
          <w:tcPr>
            <w:tcW w:w="805" w:type="dxa"/>
            <w:hideMark/>
          </w:tcPr>
          <w:p w14:paraId="767DF492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7a</w:t>
            </w:r>
          </w:p>
        </w:tc>
        <w:tc>
          <w:tcPr>
            <w:tcW w:w="9972" w:type="dxa"/>
            <w:hideMark/>
          </w:tcPr>
          <w:p w14:paraId="591C713C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an explanation of whom to contact for answers to pertinent questions about the research and research participants' rights, and </w:t>
            </w:r>
          </w:p>
        </w:tc>
      </w:tr>
      <w:tr w:rsidR="00D85B30" w:rsidRPr="002B6148" w14:paraId="3CB66BF4" w14:textId="77777777" w:rsidTr="00907CC8">
        <w:tc>
          <w:tcPr>
            <w:tcW w:w="805" w:type="dxa"/>
            <w:hideMark/>
          </w:tcPr>
          <w:p w14:paraId="073868DF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7b</w:t>
            </w:r>
          </w:p>
        </w:tc>
        <w:tc>
          <w:tcPr>
            <w:tcW w:w="9972" w:type="dxa"/>
            <w:hideMark/>
          </w:tcPr>
          <w:p w14:paraId="1A1BEF42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whom to contact in the event of a research-related injury to the participant;</w:t>
            </w:r>
          </w:p>
        </w:tc>
      </w:tr>
      <w:tr w:rsidR="00D85B30" w:rsidRPr="002B6148" w14:paraId="7F3EEC98" w14:textId="77777777" w:rsidTr="00907CC8">
        <w:tc>
          <w:tcPr>
            <w:tcW w:w="805" w:type="dxa"/>
            <w:hideMark/>
          </w:tcPr>
          <w:p w14:paraId="787A33EB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8a</w:t>
            </w:r>
          </w:p>
        </w:tc>
        <w:tc>
          <w:tcPr>
            <w:tcW w:w="9972" w:type="dxa"/>
            <w:hideMark/>
          </w:tcPr>
          <w:p w14:paraId="0326B6C9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that participation is voluntary, and</w:t>
            </w:r>
          </w:p>
        </w:tc>
      </w:tr>
      <w:tr w:rsidR="00D85B30" w:rsidRPr="002B6148" w14:paraId="5BA6E145" w14:textId="77777777" w:rsidTr="00907CC8">
        <w:tc>
          <w:tcPr>
            <w:tcW w:w="805" w:type="dxa"/>
            <w:hideMark/>
          </w:tcPr>
          <w:p w14:paraId="02ED33B5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8b</w:t>
            </w:r>
          </w:p>
        </w:tc>
        <w:tc>
          <w:tcPr>
            <w:tcW w:w="9972" w:type="dxa"/>
            <w:hideMark/>
          </w:tcPr>
          <w:p w14:paraId="60E56684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 statement that refusal to participate will involve no penalty or loss of benefits to </w:t>
            </w:r>
          </w:p>
          <w:p w14:paraId="5B9AC5E6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which the participant is otherwise entitled, and</w:t>
            </w:r>
          </w:p>
        </w:tc>
      </w:tr>
      <w:tr w:rsidR="00D85B30" w:rsidRPr="002B6148" w14:paraId="09995BB0" w14:textId="77777777" w:rsidTr="00907CC8">
        <w:tc>
          <w:tcPr>
            <w:tcW w:w="805" w:type="dxa"/>
            <w:hideMark/>
          </w:tcPr>
          <w:p w14:paraId="2514DC89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8c</w:t>
            </w:r>
          </w:p>
        </w:tc>
        <w:tc>
          <w:tcPr>
            <w:tcW w:w="9972" w:type="dxa"/>
            <w:hideMark/>
          </w:tcPr>
          <w:p w14:paraId="2C5D27B2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that the participant may discontinue participation at any time without</w:t>
            </w:r>
          </w:p>
          <w:p w14:paraId="0CC8ACC9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penalty or loss of benefits to which the participant is otherwise entitled.</w:t>
            </w:r>
          </w:p>
        </w:tc>
      </w:tr>
      <w:tr w:rsidR="00D85B30" w:rsidRPr="002B6148" w14:paraId="674557C2" w14:textId="77777777" w:rsidTr="00907CC8">
        <w:tc>
          <w:tcPr>
            <w:tcW w:w="805" w:type="dxa"/>
          </w:tcPr>
          <w:p w14:paraId="36E73DD3" w14:textId="19773EA1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72" w:type="dxa"/>
          </w:tcPr>
          <w:p w14:paraId="4B785964" w14:textId="400305EA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One of the following statements about research that involves the collection of identifiable private information or identifiable biospecimens:</w:t>
            </w:r>
          </w:p>
          <w:p w14:paraId="525C00F8" w14:textId="1EF52FF8" w:rsidR="00D85B30" w:rsidRPr="007F5DA6" w:rsidRDefault="00D85B30" w:rsidP="000C1355">
            <w:pPr>
              <w:pStyle w:val="ListParagraph"/>
              <w:keepLines/>
              <w:numPr>
                <w:ilvl w:val="0"/>
                <w:numId w:val="1"/>
              </w:numPr>
              <w:spacing w:before="60" w:after="60"/>
              <w:ind w:left="421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that identifiers might be removed from the information</w:t>
            </w:r>
            <w:r w:rsidR="0093140D">
              <w:rPr>
                <w:rFonts w:asciiTheme="minorHAnsi" w:hAnsiTheme="minorHAnsi" w:cstheme="minorHAnsi"/>
                <w:sz w:val="22"/>
                <w:szCs w:val="22"/>
              </w:rPr>
              <w:t xml:space="preserve"> or bios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imens and that, after such removal, the information or specimens could be used for future research studies or distribut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to another investigator for f</w:t>
            </w: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re studies without additional informed consent being obtained.</w:t>
            </w:r>
          </w:p>
          <w:p w14:paraId="603B8AB6" w14:textId="1730ACD1" w:rsidR="00D85B30" w:rsidRPr="007F5DA6" w:rsidRDefault="00D85B30" w:rsidP="000C1355">
            <w:pPr>
              <w:pStyle w:val="ListParagraph"/>
              <w:keepLines/>
              <w:numPr>
                <w:ilvl w:val="0"/>
                <w:numId w:val="1"/>
              </w:numPr>
              <w:spacing w:before="60" w:after="60"/>
              <w:ind w:left="421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 statement that the information or biospecimens, even if identifiers are removed, will not be used or distributed for future research studies. </w:t>
            </w:r>
          </w:p>
        </w:tc>
      </w:tr>
    </w:tbl>
    <w:p w14:paraId="22B40041" w14:textId="77777777" w:rsidR="000C1355" w:rsidRDefault="000C1355" w:rsidP="000C1355">
      <w:pPr>
        <w:pStyle w:val="ListParagraph"/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A50BE58" w14:textId="434A4143" w:rsidR="009C11F8" w:rsidRPr="007F5DA6" w:rsidRDefault="002B6148" w:rsidP="007F5DA6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Verify that where</w:t>
      </w:r>
      <w:r w:rsidR="009C11F8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appropriate</w:t>
      </w:r>
      <w:r w:rsidR="00C006CF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one or more of the</w:t>
      </w:r>
      <w:r w:rsidR="009C11F8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following additional elements of information 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is </w:t>
      </w:r>
      <w:r w:rsidR="009C11F8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>provided in the consent form</w:t>
      </w:r>
      <w:r w:rsidR="00426A18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(45CFR46.116c)</w:t>
      </w:r>
      <w:r w:rsidR="00C006CF" w:rsidRPr="007F5DA6">
        <w:rPr>
          <w:rFonts w:asciiTheme="minorHAnsi" w:hAnsiTheme="minorHAnsi" w:cstheme="minorHAnsi"/>
          <w:b/>
          <w:bCs/>
          <w:snapToGrid w:val="0"/>
          <w:sz w:val="22"/>
          <w:szCs w:val="22"/>
        </w:rPr>
        <w:t>.</w:t>
      </w:r>
    </w:p>
    <w:p w14:paraId="36A31FC5" w14:textId="77777777" w:rsidR="009C11F8" w:rsidRPr="007F5DA6" w:rsidRDefault="009C11F8" w:rsidP="009C11F8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957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877"/>
        <w:gridCol w:w="10080"/>
      </w:tblGrid>
      <w:tr w:rsidR="00D85B30" w:rsidRPr="002B6148" w14:paraId="3CB546B7" w14:textId="77777777" w:rsidTr="00907CC8">
        <w:tc>
          <w:tcPr>
            <w:tcW w:w="877" w:type="dxa"/>
            <w:hideMark/>
          </w:tcPr>
          <w:p w14:paraId="45D1FDD5" w14:textId="77777777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# </w:t>
            </w:r>
          </w:p>
        </w:tc>
        <w:tc>
          <w:tcPr>
            <w:tcW w:w="10080" w:type="dxa"/>
            <w:hideMark/>
          </w:tcPr>
          <w:p w14:paraId="2403B14B" w14:textId="4C4A2662" w:rsidR="00D85B30" w:rsidRPr="007F5DA6" w:rsidRDefault="00D85B30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ELEMENTS</w:t>
            </w:r>
          </w:p>
        </w:tc>
      </w:tr>
      <w:tr w:rsidR="00D85B30" w:rsidRPr="002B6148" w14:paraId="117CCF54" w14:textId="77777777" w:rsidTr="00907CC8">
        <w:tc>
          <w:tcPr>
            <w:tcW w:w="877" w:type="dxa"/>
            <w:hideMark/>
          </w:tcPr>
          <w:p w14:paraId="4FF76583" w14:textId="77777777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10080" w:type="dxa"/>
            <w:hideMark/>
          </w:tcPr>
          <w:p w14:paraId="60FE2921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 statement that the particular treatment or procedure may involve risks to the participant which are currently unforeseeable; and</w:t>
            </w:r>
          </w:p>
        </w:tc>
      </w:tr>
      <w:tr w:rsidR="00D85B30" w:rsidRPr="002B6148" w14:paraId="3E53B831" w14:textId="77777777" w:rsidTr="00907CC8">
        <w:tc>
          <w:tcPr>
            <w:tcW w:w="877" w:type="dxa"/>
            <w:hideMark/>
          </w:tcPr>
          <w:p w14:paraId="04D1D245" w14:textId="77777777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10080" w:type="dxa"/>
            <w:hideMark/>
          </w:tcPr>
          <w:p w14:paraId="007C5EF6" w14:textId="77777777" w:rsidR="00D85B30" w:rsidRPr="007F5DA6" w:rsidRDefault="00D85B30" w:rsidP="000C1355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if the participant is or may become pregnant, a statement that the particular treatment or procedure may involve risks to the embryo or fetus which are currently unforeseeable;</w:t>
            </w:r>
          </w:p>
        </w:tc>
      </w:tr>
      <w:tr w:rsidR="00D85B30" w:rsidRPr="002B6148" w14:paraId="39C25E2F" w14:textId="77777777" w:rsidTr="00907CC8">
        <w:tc>
          <w:tcPr>
            <w:tcW w:w="877" w:type="dxa"/>
            <w:hideMark/>
          </w:tcPr>
          <w:p w14:paraId="05C5FDB0" w14:textId="77777777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080" w:type="dxa"/>
            <w:hideMark/>
          </w:tcPr>
          <w:p w14:paraId="17A1EB08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anticipated circumstances under which the participant’s participation may be terminated by the investigator without regard to the participant’s consent;</w:t>
            </w:r>
          </w:p>
        </w:tc>
      </w:tr>
      <w:tr w:rsidR="00D85B30" w:rsidRPr="002B6148" w14:paraId="27FEAAC4" w14:textId="77777777" w:rsidTr="00907CC8">
        <w:tc>
          <w:tcPr>
            <w:tcW w:w="877" w:type="dxa"/>
            <w:hideMark/>
          </w:tcPr>
          <w:p w14:paraId="489ED9A1" w14:textId="77777777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080" w:type="dxa"/>
            <w:hideMark/>
          </w:tcPr>
          <w:p w14:paraId="110FD8D9" w14:textId="77777777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 xml:space="preserve">any additional costs to the participant that may result from participation in the research; </w:t>
            </w:r>
          </w:p>
        </w:tc>
      </w:tr>
      <w:tr w:rsidR="00D85B30" w:rsidRPr="002B6148" w14:paraId="0877CD89" w14:textId="77777777" w:rsidTr="00907CC8">
        <w:tc>
          <w:tcPr>
            <w:tcW w:w="877" w:type="dxa"/>
            <w:hideMark/>
          </w:tcPr>
          <w:p w14:paraId="772ACF46" w14:textId="168A9E41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>4a</w:t>
            </w:r>
          </w:p>
        </w:tc>
        <w:tc>
          <w:tcPr>
            <w:tcW w:w="10080" w:type="dxa"/>
            <w:hideMark/>
          </w:tcPr>
          <w:p w14:paraId="405E9B47" w14:textId="704BC421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consequences of a participant’s decision to withdraw from the research; </w:t>
            </w:r>
          </w:p>
        </w:tc>
      </w:tr>
      <w:tr w:rsidR="00D85B30" w14:paraId="6EB0B7DD" w14:textId="77777777" w:rsidTr="00907CC8">
        <w:tc>
          <w:tcPr>
            <w:tcW w:w="877" w:type="dxa"/>
            <w:hideMark/>
          </w:tcPr>
          <w:p w14:paraId="68B15027" w14:textId="163FAEC7" w:rsidR="00D85B30" w:rsidRPr="000C1355" w:rsidRDefault="00D85B30" w:rsidP="000C1355">
            <w:pPr>
              <w:spacing w:after="60"/>
              <w:jc w:val="center"/>
            </w:pPr>
            <w:r w:rsidRPr="000C1355">
              <w:rPr>
                <w:rFonts w:asciiTheme="minorHAnsi" w:eastAsiaTheme="minorEastAsia" w:hAnsiTheme="minorHAnsi" w:cstheme="minorBidi"/>
                <w:sz w:val="22"/>
                <w:szCs w:val="22"/>
              </w:rPr>
              <w:t>4b</w:t>
            </w:r>
          </w:p>
        </w:tc>
        <w:tc>
          <w:tcPr>
            <w:tcW w:w="10080" w:type="dxa"/>
            <w:hideMark/>
          </w:tcPr>
          <w:p w14:paraId="518CA290" w14:textId="39965B5A" w:rsidR="00D85B30" w:rsidRPr="000C1355" w:rsidRDefault="00D85B30" w:rsidP="000C1355">
            <w:pPr>
              <w:spacing w:before="60" w:after="60"/>
            </w:pPr>
            <w:r w:rsidRPr="000C1355">
              <w:rPr>
                <w:rFonts w:asciiTheme="minorHAnsi" w:eastAsiaTheme="minorEastAsia" w:hAnsiTheme="minorHAnsi" w:cstheme="minorBidi"/>
                <w:sz w:val="22"/>
                <w:szCs w:val="22"/>
              </w:rPr>
              <w:t>the process for an orderly withdrawal from a study;</w:t>
            </w:r>
          </w:p>
        </w:tc>
      </w:tr>
      <w:tr w:rsidR="00D85B30" w:rsidRPr="002B6148" w14:paraId="0F64B776" w14:textId="77777777" w:rsidTr="00907CC8">
        <w:tc>
          <w:tcPr>
            <w:tcW w:w="877" w:type="dxa"/>
            <w:hideMark/>
          </w:tcPr>
          <w:p w14:paraId="2AF8F476" w14:textId="097DD211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80" w:type="dxa"/>
            <w:hideMark/>
          </w:tcPr>
          <w:p w14:paraId="2BC7145B" w14:textId="713FF0AE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>a statement that significant new findings developed during the course of the research which may relate to the participant’s willingness to continue participation will be provided to the participant;</w:t>
            </w:r>
          </w:p>
        </w:tc>
      </w:tr>
      <w:tr w:rsidR="00D85B30" w:rsidRPr="002B6148" w14:paraId="7B504389" w14:textId="77777777" w:rsidTr="00907CC8">
        <w:trPr>
          <w:trHeight w:val="413"/>
        </w:trPr>
        <w:tc>
          <w:tcPr>
            <w:tcW w:w="877" w:type="dxa"/>
            <w:hideMark/>
          </w:tcPr>
          <w:p w14:paraId="7FDB368A" w14:textId="3AF09770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080" w:type="dxa"/>
            <w:hideMark/>
          </w:tcPr>
          <w:p w14:paraId="17C85421" w14:textId="12CA47AB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approximate number of participants involved in the study; </w:t>
            </w:r>
          </w:p>
        </w:tc>
      </w:tr>
      <w:tr w:rsidR="00D85B30" w:rsidRPr="002B6148" w14:paraId="41106BFA" w14:textId="77777777" w:rsidTr="00907CC8">
        <w:trPr>
          <w:trHeight w:val="413"/>
        </w:trPr>
        <w:tc>
          <w:tcPr>
            <w:tcW w:w="877" w:type="dxa"/>
          </w:tcPr>
          <w:p w14:paraId="79C71933" w14:textId="3775F0F8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7a</w:t>
            </w:r>
          </w:p>
        </w:tc>
        <w:tc>
          <w:tcPr>
            <w:tcW w:w="10080" w:type="dxa"/>
          </w:tcPr>
          <w:p w14:paraId="661EA798" w14:textId="5C0AE4E2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>A statement that the subject’s biospecimens may be used for commercial profit;</w:t>
            </w:r>
          </w:p>
        </w:tc>
      </w:tr>
      <w:tr w:rsidR="00D85B30" w:rsidRPr="002B6148" w14:paraId="41398892" w14:textId="77777777" w:rsidTr="00907CC8">
        <w:trPr>
          <w:trHeight w:val="413"/>
        </w:trPr>
        <w:tc>
          <w:tcPr>
            <w:tcW w:w="877" w:type="dxa"/>
          </w:tcPr>
          <w:p w14:paraId="063A738A" w14:textId="3C6C5DF2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7b</w:t>
            </w:r>
          </w:p>
        </w:tc>
        <w:tc>
          <w:tcPr>
            <w:tcW w:w="10080" w:type="dxa"/>
          </w:tcPr>
          <w:p w14:paraId="0B6F205F" w14:textId="68935EAB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statement about whether the subject will or will not share in the commercial profit;</w:t>
            </w:r>
          </w:p>
        </w:tc>
      </w:tr>
      <w:tr w:rsidR="00D85B30" w:rsidRPr="002B6148" w14:paraId="547E4212" w14:textId="77777777" w:rsidTr="00907CC8">
        <w:trPr>
          <w:trHeight w:val="413"/>
        </w:trPr>
        <w:tc>
          <w:tcPr>
            <w:tcW w:w="877" w:type="dxa"/>
          </w:tcPr>
          <w:p w14:paraId="20617A1A" w14:textId="493512BF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080" w:type="dxa"/>
          </w:tcPr>
          <w:p w14:paraId="56960658" w14:textId="4AB74F38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 </w:t>
            </w: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>A statement about whether clinically relevant results will be disclosed to the subject;</w:t>
            </w:r>
          </w:p>
        </w:tc>
      </w:tr>
      <w:tr w:rsidR="00D85B30" w:rsidRPr="002B6148" w14:paraId="0D6A2CDC" w14:textId="77777777" w:rsidTr="00907CC8">
        <w:trPr>
          <w:trHeight w:val="413"/>
        </w:trPr>
        <w:tc>
          <w:tcPr>
            <w:tcW w:w="877" w:type="dxa"/>
          </w:tcPr>
          <w:p w14:paraId="2D943FC8" w14:textId="46EC80FB" w:rsidR="00D85B30" w:rsidRPr="007F5DA6" w:rsidRDefault="00D85B30" w:rsidP="000C1355">
            <w:pPr>
              <w:keepLines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080" w:type="dxa"/>
          </w:tcPr>
          <w:p w14:paraId="2B5F9880" w14:textId="083B71DA" w:rsidR="00D85B30" w:rsidRPr="007F5DA6" w:rsidRDefault="00D85B30" w:rsidP="000C1355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014">
              <w:rPr>
                <w:rFonts w:asciiTheme="minorHAnsi" w:hAnsiTheme="minorHAnsi" w:cstheme="minorHAnsi"/>
                <w:i/>
                <w:sz w:val="22"/>
                <w:szCs w:val="22"/>
              </w:rPr>
              <w:t>NEW ELEMENT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Pr="6A3B3B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statement about whether the research will, or might (if known), include whole genome sequencing.</w:t>
            </w:r>
          </w:p>
        </w:tc>
      </w:tr>
    </w:tbl>
    <w:p w14:paraId="513BDEE5" w14:textId="77777777" w:rsidR="009C11F8" w:rsidRDefault="009C11F8" w:rsidP="000C1355">
      <w:pPr>
        <w:tabs>
          <w:tab w:val="left" w:pos="2430"/>
          <w:tab w:val="left" w:pos="4500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C4E85" w14:textId="77777777" w:rsidR="00FF3C30" w:rsidRPr="007F5DA6" w:rsidRDefault="00FF3C30" w:rsidP="009C11F8">
      <w:pPr>
        <w:tabs>
          <w:tab w:val="left" w:pos="2430"/>
          <w:tab w:val="left" w:pos="45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91F2330" w14:textId="04AF2BF5" w:rsidR="00C006CF" w:rsidRPr="007F5DA6" w:rsidRDefault="00C006CF" w:rsidP="007F5D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F5DA6">
        <w:rPr>
          <w:rFonts w:asciiTheme="minorHAnsi" w:hAnsiTheme="minorHAnsi" w:cstheme="minorHAnsi"/>
          <w:b/>
          <w:bCs/>
          <w:sz w:val="22"/>
          <w:szCs w:val="22"/>
        </w:rPr>
        <w:t>In addition to the required elements, the following must be included, if applicable:</w:t>
      </w:r>
    </w:p>
    <w:p w14:paraId="00E2E86A" w14:textId="3AEE858B" w:rsidR="009C11F8" w:rsidRPr="007F5DA6" w:rsidRDefault="009C11F8" w:rsidP="009C11F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9540"/>
      </w:tblGrid>
      <w:tr w:rsidR="002B6148" w:rsidRPr="002B6148" w14:paraId="2FD36BF8" w14:textId="77777777" w:rsidTr="00907CC8">
        <w:tc>
          <w:tcPr>
            <w:tcW w:w="720" w:type="dxa"/>
            <w:hideMark/>
          </w:tcPr>
          <w:p w14:paraId="57697928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hideMark/>
          </w:tcPr>
          <w:p w14:paraId="0459DB3C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9540" w:type="dxa"/>
          </w:tcPr>
          <w:p w14:paraId="52B9753C" w14:textId="4B2A76DB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Mandatory Consent Provisions, if applicable</w:t>
            </w:r>
          </w:p>
        </w:tc>
      </w:tr>
      <w:tr w:rsidR="002B6148" w:rsidRPr="002B6148" w14:paraId="4249628E" w14:textId="77777777" w:rsidTr="00907CC8">
        <w:tc>
          <w:tcPr>
            <w:tcW w:w="720" w:type="dxa"/>
          </w:tcPr>
          <w:p w14:paraId="0B13C804" w14:textId="77777777" w:rsidR="002B6148" w:rsidRPr="007F5DA6" w:rsidRDefault="002B6148" w:rsidP="0095258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ED0604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14:paraId="2AFCE0D0" w14:textId="2A2FDC49" w:rsidR="002B6148" w:rsidRPr="007F5DA6" w:rsidRDefault="002B6148" w:rsidP="00B73CDE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Individual or Institutional Conflict of Interest</w:t>
            </w:r>
          </w:p>
        </w:tc>
      </w:tr>
      <w:tr w:rsidR="002B6148" w:rsidRPr="002B6148" w14:paraId="759A8AEA" w14:textId="77777777" w:rsidTr="00907CC8">
        <w:tc>
          <w:tcPr>
            <w:tcW w:w="720" w:type="dxa"/>
          </w:tcPr>
          <w:p w14:paraId="1456B702" w14:textId="77777777" w:rsidR="002B6148" w:rsidRPr="007F5DA6" w:rsidRDefault="002B6148" w:rsidP="0095258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B77DE6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14:paraId="528C90C4" w14:textId="2989F0F6" w:rsidR="002B6148" w:rsidRPr="007F5DA6" w:rsidRDefault="002B6148" w:rsidP="00B73CDE">
            <w:pPr>
              <w:pStyle w:val="Header"/>
              <w:keepLines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HIPAA Authorization</w:t>
            </w:r>
          </w:p>
        </w:tc>
      </w:tr>
      <w:tr w:rsidR="002B6148" w:rsidRPr="002B6148" w14:paraId="3FD980CB" w14:textId="77777777" w:rsidTr="00907CC8">
        <w:tc>
          <w:tcPr>
            <w:tcW w:w="720" w:type="dxa"/>
          </w:tcPr>
          <w:p w14:paraId="44D0196F" w14:textId="77777777" w:rsidR="002B6148" w:rsidRPr="007F5DA6" w:rsidRDefault="002B6148" w:rsidP="0095258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E6C9CD9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14:paraId="137D0FF2" w14:textId="63CF6964" w:rsidR="002B6148" w:rsidRPr="007F5DA6" w:rsidRDefault="002B6148" w:rsidP="00B73CDE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Registration on Clinicaltrials.gov</w:t>
            </w:r>
          </w:p>
        </w:tc>
      </w:tr>
      <w:tr w:rsidR="002B6148" w:rsidRPr="002B6148" w14:paraId="672D089B" w14:textId="77777777" w:rsidTr="00907CC8">
        <w:tc>
          <w:tcPr>
            <w:tcW w:w="720" w:type="dxa"/>
          </w:tcPr>
          <w:p w14:paraId="162EC956" w14:textId="77777777" w:rsidR="002B6148" w:rsidRPr="007F5DA6" w:rsidRDefault="002B6148" w:rsidP="0095258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BEE96B3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14:paraId="56FDF1AB" w14:textId="1DB24E23" w:rsidR="002B6148" w:rsidRPr="007F5DA6" w:rsidRDefault="002B6148" w:rsidP="00B73CDE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Genomic Data Sharing Policy language</w:t>
            </w:r>
          </w:p>
        </w:tc>
      </w:tr>
      <w:tr w:rsidR="002B6148" w:rsidRPr="002B6148" w14:paraId="5D25CEB0" w14:textId="77777777" w:rsidTr="00907CC8">
        <w:tc>
          <w:tcPr>
            <w:tcW w:w="720" w:type="dxa"/>
          </w:tcPr>
          <w:p w14:paraId="45B01A32" w14:textId="77777777" w:rsidR="002B6148" w:rsidRPr="007F5DA6" w:rsidRDefault="002B6148" w:rsidP="0095258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FE9BB9F" w14:textId="77777777" w:rsidR="002B6148" w:rsidRPr="007F5DA6" w:rsidRDefault="002B6148" w:rsidP="00952588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14:paraId="757679A6" w14:textId="320D5397" w:rsidR="002B6148" w:rsidRPr="007F5DA6" w:rsidRDefault="002B6148" w:rsidP="00B73CDE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5DA6">
              <w:rPr>
                <w:rFonts w:asciiTheme="minorHAnsi" w:hAnsiTheme="minorHAnsi" w:cstheme="minorHAnsi"/>
                <w:sz w:val="22"/>
                <w:szCs w:val="22"/>
              </w:rPr>
              <w:t>Certificate of Confidentiality language for NIH funded studies.</w:t>
            </w:r>
          </w:p>
        </w:tc>
      </w:tr>
    </w:tbl>
    <w:p w14:paraId="1BFAC93B" w14:textId="15200C2A" w:rsidR="00EE2553" w:rsidRDefault="00EE2553">
      <w:pPr>
        <w:rPr>
          <w:rFonts w:asciiTheme="minorHAnsi" w:hAnsiTheme="minorHAnsi" w:cstheme="minorHAnsi"/>
          <w:sz w:val="22"/>
          <w:szCs w:val="22"/>
        </w:rPr>
      </w:pPr>
    </w:p>
    <w:p w14:paraId="097F6574" w14:textId="7521AE44" w:rsidR="000C1355" w:rsidRDefault="000C1355">
      <w:pPr>
        <w:rPr>
          <w:rFonts w:asciiTheme="minorHAnsi" w:hAnsiTheme="minorHAnsi" w:cstheme="minorHAnsi"/>
          <w:sz w:val="22"/>
          <w:szCs w:val="22"/>
        </w:rPr>
      </w:pPr>
    </w:p>
    <w:sectPr w:rsidR="000C1355" w:rsidSect="009C11F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88E6" w14:textId="77777777" w:rsidR="009D5C76" w:rsidRDefault="009D5C76" w:rsidP="00B73CDE">
      <w:r>
        <w:separator/>
      </w:r>
    </w:p>
  </w:endnote>
  <w:endnote w:type="continuationSeparator" w:id="0">
    <w:p w14:paraId="573FE1DC" w14:textId="77777777" w:rsidR="009D5C76" w:rsidRDefault="009D5C76" w:rsidP="00B7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18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D8802" w14:textId="32F46EE4" w:rsidR="00B73CDE" w:rsidRDefault="00B73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A0EF4" w14:textId="5A3BD50A" w:rsidR="00B73CDE" w:rsidRPr="00D85B30" w:rsidRDefault="00661A1A">
    <w:pPr>
      <w:pStyle w:val="Foo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5</w:t>
    </w:r>
    <w:r w:rsidR="00D85B30" w:rsidRPr="00D85B30">
      <w:rPr>
        <w:rFonts w:asciiTheme="minorHAnsi" w:hAnsiTheme="minorHAnsi" w:cstheme="minorHAnsi"/>
        <w:i/>
        <w:sz w:val="16"/>
        <w:szCs w:val="16"/>
      </w:rPr>
      <w:t>Dec2018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59CB" w14:textId="77777777" w:rsidR="009D5C76" w:rsidRDefault="009D5C76" w:rsidP="00B73CDE">
      <w:r>
        <w:separator/>
      </w:r>
    </w:p>
  </w:footnote>
  <w:footnote w:type="continuationSeparator" w:id="0">
    <w:p w14:paraId="4AC45A36" w14:textId="77777777" w:rsidR="009D5C76" w:rsidRDefault="009D5C76" w:rsidP="00B7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C9"/>
    <w:multiLevelType w:val="hybridMultilevel"/>
    <w:tmpl w:val="27542AEC"/>
    <w:lvl w:ilvl="0" w:tplc="3C7A6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6E4"/>
    <w:multiLevelType w:val="hybridMultilevel"/>
    <w:tmpl w:val="156AF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3053">
    <w:abstractNumId w:val="0"/>
  </w:num>
  <w:num w:numId="2" w16cid:durableId="153793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8"/>
    <w:rsid w:val="000B061E"/>
    <w:rsid w:val="000C1355"/>
    <w:rsid w:val="002848A9"/>
    <w:rsid w:val="002B6148"/>
    <w:rsid w:val="00331DA1"/>
    <w:rsid w:val="00426A18"/>
    <w:rsid w:val="00495CF3"/>
    <w:rsid w:val="004C6FE2"/>
    <w:rsid w:val="005D17E7"/>
    <w:rsid w:val="00661A1A"/>
    <w:rsid w:val="00753CFE"/>
    <w:rsid w:val="007B71EF"/>
    <w:rsid w:val="007F5DA6"/>
    <w:rsid w:val="008910C7"/>
    <w:rsid w:val="0089438C"/>
    <w:rsid w:val="00907CC8"/>
    <w:rsid w:val="0093140D"/>
    <w:rsid w:val="009C11F8"/>
    <w:rsid w:val="009D5C76"/>
    <w:rsid w:val="00AD37A1"/>
    <w:rsid w:val="00AE2657"/>
    <w:rsid w:val="00B355A7"/>
    <w:rsid w:val="00B73CDE"/>
    <w:rsid w:val="00C006CF"/>
    <w:rsid w:val="00C22014"/>
    <w:rsid w:val="00D0794D"/>
    <w:rsid w:val="00D8070A"/>
    <w:rsid w:val="00D85B30"/>
    <w:rsid w:val="00EE2553"/>
    <w:rsid w:val="00EE386A"/>
    <w:rsid w:val="00F270A5"/>
    <w:rsid w:val="00F92586"/>
    <w:rsid w:val="00FB5D6D"/>
    <w:rsid w:val="00FF3C30"/>
    <w:rsid w:val="6A3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BEB515"/>
  <w15:chartTrackingRefBased/>
  <w15:docId w15:val="{EB3D33AB-F666-466C-B777-FC21993F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11F8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1F8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nhideWhenUsed/>
    <w:rsid w:val="009C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11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657"/>
    <w:pPr>
      <w:ind w:left="720"/>
      <w:contextualSpacing/>
    </w:pPr>
  </w:style>
  <w:style w:type="paragraph" w:styleId="Revision">
    <w:name w:val="Revision"/>
    <w:hidden/>
    <w:uiPriority w:val="99"/>
    <w:semiHidden/>
    <w:rsid w:val="005D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B5927-EBF0-4623-A471-030B73E4E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60BDA-B0DC-4FB1-9EEC-D766B983E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3BB8F-53B8-4B9C-9868-83818ED48A5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2c684285-b16b-4508-a322-45ba4b5411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A1C2E2-4237-40AF-8B6E-A2AEF9DD2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Pettit</dc:creator>
  <cp:keywords/>
  <dc:description/>
  <cp:lastModifiedBy>Owens, Shannon</cp:lastModifiedBy>
  <cp:revision>2</cp:revision>
  <cp:lastPrinted>2018-10-09T11:31:00Z</cp:lastPrinted>
  <dcterms:created xsi:type="dcterms:W3CDTF">2023-08-30T00:34:00Z</dcterms:created>
  <dcterms:modified xsi:type="dcterms:W3CDTF">2023-08-30T00:34:00Z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