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2E4C" w14:textId="77777777" w:rsidR="00833E21" w:rsidRDefault="00833E21">
      <w:pPr>
        <w:pStyle w:val="BodyText"/>
        <w:rPr>
          <w:rFonts w:ascii="Times New Roman"/>
        </w:rPr>
      </w:pPr>
    </w:p>
    <w:p w14:paraId="182F2E4D" w14:textId="77777777" w:rsidR="00833E21" w:rsidRDefault="00091565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82F2E7F" wp14:editId="2D215D21">
            <wp:simplePos x="0" y="0"/>
            <wp:positionH relativeFrom="page">
              <wp:posOffset>1349451</wp:posOffset>
            </wp:positionH>
            <wp:positionV relativeFrom="paragraph">
              <wp:posOffset>-140705</wp:posOffset>
            </wp:positionV>
            <wp:extent cx="1612473" cy="805088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73" cy="80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Guidance Regarding Security of</w:t>
      </w:r>
      <w:r>
        <w:rPr>
          <w:color w:val="2E5395"/>
          <w:spacing w:val="-111"/>
        </w:rPr>
        <w:t xml:space="preserve"> </w:t>
      </w:r>
      <w:r>
        <w:rPr>
          <w:color w:val="2E5395"/>
        </w:rPr>
        <w:t>Custom Developed Mobile 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Web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Applications</w:t>
      </w:r>
    </w:p>
    <w:p w14:paraId="182F2E4E" w14:textId="77777777" w:rsidR="00833E21" w:rsidRDefault="00833E21">
      <w:pPr>
        <w:pStyle w:val="BodyText"/>
      </w:pPr>
    </w:p>
    <w:p w14:paraId="182F2E4F" w14:textId="77777777" w:rsidR="00833E21" w:rsidRDefault="00833E21">
      <w:pPr>
        <w:pStyle w:val="BodyText"/>
      </w:pPr>
    </w:p>
    <w:p w14:paraId="182F2E50" w14:textId="77777777" w:rsidR="00833E21" w:rsidRDefault="00833E21">
      <w:pPr>
        <w:pStyle w:val="BodyText"/>
      </w:pPr>
    </w:p>
    <w:p w14:paraId="182F2E51" w14:textId="77777777" w:rsidR="00833E21" w:rsidRDefault="00833E21">
      <w:pPr>
        <w:pStyle w:val="BodyText"/>
      </w:pPr>
    </w:p>
    <w:p w14:paraId="182F2E52" w14:textId="77777777" w:rsidR="00833E21" w:rsidRDefault="00833E21">
      <w:pPr>
        <w:pStyle w:val="BodyText"/>
        <w:spacing w:before="2"/>
        <w:rPr>
          <w:sz w:val="25"/>
        </w:rPr>
      </w:pPr>
    </w:p>
    <w:p w14:paraId="182F2E53" w14:textId="77777777" w:rsidR="00833E21" w:rsidRDefault="00091565">
      <w:pPr>
        <w:pStyle w:val="Heading1"/>
        <w:spacing w:before="99"/>
      </w:pPr>
      <w:r>
        <w:t>Background:</w:t>
      </w:r>
    </w:p>
    <w:p w14:paraId="182F2E54" w14:textId="77777777" w:rsidR="00833E21" w:rsidRDefault="00091565">
      <w:pPr>
        <w:pStyle w:val="BodyText"/>
        <w:spacing w:before="122"/>
        <w:ind w:left="140" w:right="142"/>
      </w:pPr>
      <w:r>
        <w:t>Mobile and web-based applications (apps) contain inherent risks as a result of vulnerabilities</w:t>
      </w:r>
      <w:r>
        <w:rPr>
          <w:spacing w:val="-68"/>
        </w:rPr>
        <w:t xml:space="preserve"> </w:t>
      </w:r>
      <w:r>
        <w:t>that exist within software and/or processes used in development.</w:t>
      </w:r>
      <w:r>
        <w:rPr>
          <w:spacing w:val="1"/>
        </w:rPr>
        <w:t xml:space="preserve"> </w:t>
      </w:r>
      <w:r>
        <w:t>Unsecure apps may result</w:t>
      </w:r>
      <w:r>
        <w:rPr>
          <w:spacing w:val="-68"/>
        </w:rPr>
        <w:t xml:space="preserve"> </w:t>
      </w:r>
      <w:r>
        <w:t>in exploits that threaten the integrity, availability, or confidentiality of the apps, the data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on which</w:t>
      </w:r>
      <w:r>
        <w:rPr>
          <w:spacing w:val="3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installed.</w:t>
      </w:r>
    </w:p>
    <w:p w14:paraId="182F2E55" w14:textId="77777777" w:rsidR="00833E21" w:rsidRDefault="00833E21">
      <w:pPr>
        <w:pStyle w:val="BodyText"/>
        <w:spacing w:before="9"/>
        <w:rPr>
          <w:sz w:val="21"/>
        </w:rPr>
      </w:pPr>
    </w:p>
    <w:p w14:paraId="182F2E56" w14:textId="77777777" w:rsidR="00833E21" w:rsidRDefault="00091565">
      <w:pPr>
        <w:pStyle w:val="Heading1"/>
        <w:spacing w:before="0"/>
      </w:pPr>
      <w:r>
        <w:t>Approach:</w:t>
      </w:r>
    </w:p>
    <w:p w14:paraId="182F2E57" w14:textId="77777777" w:rsidR="00833E21" w:rsidRDefault="00091565">
      <w:pPr>
        <w:pStyle w:val="BodyText"/>
        <w:spacing w:before="122"/>
        <w:ind w:left="140" w:right="194"/>
      </w:pPr>
      <w:r>
        <w:t>The threat landscape with regard to mobile/web apps is dynamic.</w:t>
      </w:r>
      <w:r>
        <w:rPr>
          <w:spacing w:val="1"/>
        </w:rPr>
        <w:t xml:space="preserve"> </w:t>
      </w:r>
      <w:r>
        <w:t>New vulnerabilities are</w:t>
      </w:r>
      <w:r>
        <w:rPr>
          <w:spacing w:val="1"/>
        </w:rPr>
        <w:t xml:space="preserve"> </w:t>
      </w:r>
      <w:r>
        <w:t>routinely discovered or exposed.</w:t>
      </w:r>
      <w:r>
        <w:rPr>
          <w:spacing w:val="1"/>
        </w:rPr>
        <w:t xml:space="preserve"> </w:t>
      </w:r>
      <w:r>
        <w:t>Rather than listing specific settings or vulnerabilities, this</w:t>
      </w:r>
      <w:r>
        <w:rPr>
          <w:spacing w:val="1"/>
        </w:rPr>
        <w:t xml:space="preserve"> </w:t>
      </w:r>
      <w:r>
        <w:t>guidance recommends that application development incorporates security as a component</w:t>
      </w:r>
      <w:r>
        <w:rPr>
          <w:spacing w:val="1"/>
        </w:rPr>
        <w:t xml:space="preserve"> </w:t>
      </w:r>
      <w:r>
        <w:t>of the software development life-cycle (SDLC).</w:t>
      </w:r>
      <w:r>
        <w:rPr>
          <w:spacing w:val="1"/>
        </w:rPr>
        <w:t xml:space="preserve"> </w:t>
      </w:r>
      <w:r>
        <w:t>While developers retain the professional</w:t>
      </w:r>
      <w:r>
        <w:rPr>
          <w:spacing w:val="1"/>
        </w:rPr>
        <w:t xml:space="preserve"> </w:t>
      </w:r>
      <w:r>
        <w:t>latitude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6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owners,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reputable,</w:t>
      </w:r>
      <w:r>
        <w:rPr>
          <w:spacing w:val="-3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guidance.</w:t>
      </w:r>
    </w:p>
    <w:p w14:paraId="182F2E58" w14:textId="77777777" w:rsidR="00833E21" w:rsidRDefault="00833E21">
      <w:pPr>
        <w:pStyle w:val="BodyText"/>
        <w:spacing w:before="9"/>
        <w:rPr>
          <w:sz w:val="21"/>
        </w:rPr>
      </w:pPr>
    </w:p>
    <w:p w14:paraId="182F2E59" w14:textId="77777777" w:rsidR="00833E21" w:rsidRDefault="00091565">
      <w:pPr>
        <w:pStyle w:val="Heading1"/>
      </w:pPr>
      <w:r>
        <w:t>Resources/Industry</w:t>
      </w:r>
      <w:r>
        <w:rPr>
          <w:spacing w:val="-9"/>
        </w:rPr>
        <w:t xml:space="preserve"> </w:t>
      </w:r>
      <w:r>
        <w:t>Standards:</w:t>
      </w:r>
    </w:p>
    <w:p w14:paraId="182F2E5A" w14:textId="77777777" w:rsidR="00833E21" w:rsidRDefault="00091565">
      <w:pPr>
        <w:pStyle w:val="BodyText"/>
        <w:spacing w:before="119" w:line="242" w:lineRule="auto"/>
        <w:ind w:left="14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appropriate:</w:t>
      </w:r>
    </w:p>
    <w:p w14:paraId="182F2E5B" w14:textId="16681BBC" w:rsidR="00833E21" w:rsidRDefault="001D7034">
      <w:pPr>
        <w:pStyle w:val="BodyText"/>
        <w:spacing w:before="117" w:line="357" w:lineRule="auto"/>
        <w:ind w:left="140" w:right="1924"/>
      </w:pPr>
      <w:hyperlink r:id="rId8">
        <w:r w:rsidR="00091565">
          <w:rPr>
            <w:color w:val="0000FF"/>
            <w:u w:val="single" w:color="0000FF"/>
          </w:rPr>
          <w:t>JH</w:t>
        </w:r>
        <w:r w:rsidR="00091565">
          <w:rPr>
            <w:color w:val="0000FF"/>
            <w:spacing w:val="-4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mobile</w:t>
        </w:r>
        <w:r w:rsidR="00091565">
          <w:rPr>
            <w:color w:val="0000FF"/>
            <w:spacing w:val="-5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application</w:t>
        </w:r>
        <w:r w:rsidR="00091565">
          <w:rPr>
            <w:color w:val="0000FF"/>
            <w:spacing w:val="-1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security</w:t>
        </w:r>
        <w:r w:rsidR="00091565">
          <w:rPr>
            <w:color w:val="0000FF"/>
            <w:spacing w:val="-2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checklist</w:t>
        </w:r>
        <w:r w:rsidR="00091565">
          <w:rPr>
            <w:color w:val="0000FF"/>
            <w:spacing w:val="-3"/>
          </w:rPr>
          <w:t xml:space="preserve"> </w:t>
        </w:r>
      </w:hyperlink>
      <w:r w:rsidR="00091565">
        <w:t>(for</w:t>
      </w:r>
      <w:r w:rsidR="00091565">
        <w:rPr>
          <w:spacing w:val="-4"/>
        </w:rPr>
        <w:t xml:space="preserve"> </w:t>
      </w:r>
      <w:r w:rsidR="00091565">
        <w:t>development</w:t>
      </w:r>
      <w:r w:rsidR="00091565">
        <w:rPr>
          <w:spacing w:val="-1"/>
        </w:rPr>
        <w:t xml:space="preserve"> </w:t>
      </w:r>
      <w:r w:rsidR="00091565">
        <w:t>of</w:t>
      </w:r>
      <w:r w:rsidR="00091565">
        <w:rPr>
          <w:spacing w:val="-1"/>
        </w:rPr>
        <w:t xml:space="preserve"> </w:t>
      </w:r>
      <w:r w:rsidR="00091565">
        <w:t>mobile</w:t>
      </w:r>
      <w:r w:rsidR="00091565">
        <w:rPr>
          <w:spacing w:val="-4"/>
        </w:rPr>
        <w:t xml:space="preserve"> </w:t>
      </w:r>
      <w:r w:rsidR="00091565">
        <w:t>apps)</w:t>
      </w:r>
      <w:r w:rsidR="00091565">
        <w:rPr>
          <w:spacing w:val="-67"/>
        </w:rPr>
        <w:t xml:space="preserve"> </w:t>
      </w:r>
      <w:hyperlink r:id="rId9">
        <w:r w:rsidR="00091565">
          <w:rPr>
            <w:color w:val="0000FF"/>
            <w:u w:val="single" w:color="0000FF"/>
          </w:rPr>
          <w:t>JH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Web</w:t>
        </w:r>
        <w:r w:rsidR="00091565">
          <w:rPr>
            <w:color w:val="0000FF"/>
            <w:spacing w:val="-1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Application</w:t>
        </w:r>
        <w:r w:rsidR="00091565">
          <w:rPr>
            <w:color w:val="0000FF"/>
            <w:spacing w:val="-1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Security</w:t>
        </w:r>
        <w:r w:rsidR="00091565">
          <w:rPr>
            <w:color w:val="0000FF"/>
            <w:spacing w:val="-2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Guidance</w:t>
        </w:r>
        <w:r w:rsidR="00091565">
          <w:rPr>
            <w:color w:val="0000FF"/>
            <w:spacing w:val="-2"/>
          </w:rPr>
          <w:t xml:space="preserve"> </w:t>
        </w:r>
      </w:hyperlink>
      <w:r w:rsidR="00091565">
        <w:t>(for</w:t>
      </w:r>
      <w:r w:rsidR="00091565">
        <w:rPr>
          <w:spacing w:val="-1"/>
        </w:rPr>
        <w:t xml:space="preserve"> </w:t>
      </w:r>
      <w:r w:rsidR="00091565">
        <w:t>development</w:t>
      </w:r>
      <w:r w:rsidR="00091565">
        <w:rPr>
          <w:spacing w:val="-1"/>
        </w:rPr>
        <w:t xml:space="preserve"> </w:t>
      </w:r>
      <w:r w:rsidR="00091565">
        <w:t>of</w:t>
      </w:r>
      <w:r w:rsidR="00091565">
        <w:rPr>
          <w:spacing w:val="-3"/>
        </w:rPr>
        <w:t xml:space="preserve"> </w:t>
      </w:r>
      <w:r w:rsidR="00091565">
        <w:t>web</w:t>
      </w:r>
      <w:r w:rsidR="00091565">
        <w:rPr>
          <w:spacing w:val="-1"/>
        </w:rPr>
        <w:t xml:space="preserve"> </w:t>
      </w:r>
      <w:r w:rsidR="00091565">
        <w:t>apps)</w:t>
      </w:r>
    </w:p>
    <w:p w14:paraId="182F2E5C" w14:textId="77777777" w:rsidR="00833E21" w:rsidRDefault="001D7034">
      <w:pPr>
        <w:pStyle w:val="BodyText"/>
        <w:spacing w:before="2"/>
        <w:ind w:left="140"/>
      </w:pPr>
      <w:hyperlink r:id="rId10">
        <w:r w:rsidR="00091565">
          <w:rPr>
            <w:color w:val="0000FF"/>
            <w:u w:val="single" w:color="0000FF"/>
          </w:rPr>
          <w:t>Open</w:t>
        </w:r>
        <w:r w:rsidR="00091565">
          <w:rPr>
            <w:color w:val="0000FF"/>
            <w:spacing w:val="-1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Web</w:t>
        </w:r>
        <w:r w:rsidR="00091565">
          <w:rPr>
            <w:color w:val="0000FF"/>
            <w:spacing w:val="-2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Application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Security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Project®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(OWASP)</w:t>
        </w:r>
        <w:r w:rsidR="00091565">
          <w:rPr>
            <w:color w:val="0000FF"/>
          </w:rPr>
          <w:t xml:space="preserve"> </w:t>
        </w:r>
      </w:hyperlink>
      <w:r w:rsidR="00091565">
        <w:t>(Industry</w:t>
      </w:r>
      <w:r w:rsidR="00091565">
        <w:rPr>
          <w:spacing w:val="-3"/>
        </w:rPr>
        <w:t xml:space="preserve"> </w:t>
      </w:r>
      <w:r w:rsidR="00091565">
        <w:t>mobile</w:t>
      </w:r>
      <w:r w:rsidR="00091565">
        <w:rPr>
          <w:spacing w:val="-4"/>
        </w:rPr>
        <w:t xml:space="preserve"> </w:t>
      </w:r>
      <w:r w:rsidR="00091565">
        <w:t>app</w:t>
      </w:r>
      <w:r w:rsidR="00091565">
        <w:rPr>
          <w:spacing w:val="-2"/>
        </w:rPr>
        <w:t xml:space="preserve"> </w:t>
      </w:r>
      <w:r w:rsidR="00091565">
        <w:t>security</w:t>
      </w:r>
      <w:r w:rsidR="00091565">
        <w:rPr>
          <w:spacing w:val="-4"/>
        </w:rPr>
        <w:t xml:space="preserve"> </w:t>
      </w:r>
      <w:r w:rsidR="00091565">
        <w:t>standards)</w:t>
      </w:r>
    </w:p>
    <w:p w14:paraId="182F2E5D" w14:textId="77777777" w:rsidR="00833E21" w:rsidRDefault="00091565">
      <w:pPr>
        <w:pStyle w:val="BodyText"/>
        <w:spacing w:before="120"/>
        <w:ind w:left="140" w:right="634"/>
        <w:jc w:val="both"/>
      </w:pPr>
      <w:r>
        <w:t>Availability of internally developed apps should be restricted to intended potential users</w:t>
      </w:r>
      <w:r>
        <w:rPr>
          <w:spacing w:val="-68"/>
        </w:rPr>
        <w:t xml:space="preserve"> </w:t>
      </w:r>
      <w:r>
        <w:t>(e.g. Hopkins personnel, study participants). This is especially important when apps are</w:t>
      </w:r>
      <w:r>
        <w:rPr>
          <w:spacing w:val="-69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Apple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  <w:r>
          <w:rPr>
            <w:color w:val="0000FF"/>
            <w:spacing w:val="-2"/>
          </w:rPr>
          <w:t xml:space="preserve"> </w:t>
        </w:r>
      </w:hyperlink>
      <w:r>
        <w:t xml:space="preserve">and </w:t>
      </w:r>
      <w:hyperlink r:id="rId12">
        <w:r>
          <w:rPr>
            <w:color w:val="0000FF"/>
            <w:u w:val="single" w:color="0000FF"/>
          </w:rPr>
          <w:t>Google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Play</w:t>
        </w:r>
      </w:hyperlink>
      <w:r>
        <w:t>.</w:t>
      </w:r>
    </w:p>
    <w:p w14:paraId="182F2E5E" w14:textId="77777777" w:rsidR="00833E21" w:rsidRDefault="00833E21">
      <w:pPr>
        <w:pStyle w:val="BodyText"/>
        <w:spacing w:before="7"/>
        <w:rPr>
          <w:sz w:val="13"/>
        </w:rPr>
      </w:pPr>
    </w:p>
    <w:p w14:paraId="182F2E5F" w14:textId="77777777" w:rsidR="00833E21" w:rsidRDefault="00091565">
      <w:pPr>
        <w:pStyle w:val="Heading1"/>
        <w:spacing w:before="99"/>
      </w:pPr>
      <w:r>
        <w:t>Data</w:t>
      </w:r>
      <w:r>
        <w:rPr>
          <w:spacing w:val="-3"/>
        </w:rPr>
        <w:t xml:space="preserve"> </w:t>
      </w:r>
      <w:r>
        <w:t>Protection:</w:t>
      </w:r>
    </w:p>
    <w:p w14:paraId="182F2E60" w14:textId="77777777" w:rsidR="00833E21" w:rsidRDefault="00091565">
      <w:pPr>
        <w:pStyle w:val="BodyText"/>
        <w:spacing w:before="122"/>
        <w:ind w:left="140" w:right="142"/>
      </w:pPr>
      <w:r>
        <w:t>The most effective approach to protection of sensitive data is to avoid the collection or</w:t>
      </w:r>
      <w:r>
        <w:rPr>
          <w:spacing w:val="1"/>
        </w:rPr>
        <w:t xml:space="preserve"> </w:t>
      </w:r>
      <w:r>
        <w:t>storage of it.</w:t>
      </w:r>
      <w:r>
        <w:rPr>
          <w:spacing w:val="1"/>
        </w:rPr>
        <w:t xml:space="preserve"> </w:t>
      </w:r>
      <w:r>
        <w:t>Data security plans should include a review of data collection with a genuine</w:t>
      </w:r>
      <w:r>
        <w:rPr>
          <w:spacing w:val="-68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necessary sensitive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collected.</w:t>
      </w:r>
    </w:p>
    <w:p w14:paraId="182F2E61" w14:textId="77777777" w:rsidR="00833E21" w:rsidRDefault="00091565">
      <w:pPr>
        <w:pStyle w:val="BodyText"/>
        <w:spacing w:before="121"/>
        <w:ind w:left="140" w:right="461"/>
      </w:pPr>
      <w:r>
        <w:t>When sensitive data is collected there must be a plan for the protection of them, and any</w:t>
      </w:r>
      <w:r>
        <w:rPr>
          <w:spacing w:val="-69"/>
        </w:rPr>
        <w:t xml:space="preserve"> </w:t>
      </w:r>
      <w:r>
        <w:t>copies or extracts of them, through their complete lifespans.</w:t>
      </w:r>
      <w:r>
        <w:rPr>
          <w:spacing w:val="1"/>
        </w:rPr>
        <w:t xml:space="preserve"> </w:t>
      </w:r>
      <w:r>
        <w:t>The plan must include</w:t>
      </w:r>
      <w:r>
        <w:rPr>
          <w:spacing w:val="1"/>
        </w:rPr>
        <w:t xml:space="preserve"> </w:t>
      </w:r>
      <w:r>
        <w:t>provisions for the eventual destruction or deidentification of sensitive data using industry</w:t>
      </w:r>
      <w:r>
        <w:rPr>
          <w:spacing w:val="-68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 available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 time.</w:t>
      </w:r>
    </w:p>
    <w:p w14:paraId="182F2E62" w14:textId="77777777" w:rsidR="00833E21" w:rsidRDefault="00091565">
      <w:pPr>
        <w:pStyle w:val="BodyText"/>
        <w:spacing w:before="120"/>
        <w:ind w:left="140" w:right="206"/>
      </w:pPr>
      <w:r>
        <w:t>Apps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Johns</w:t>
      </w:r>
      <w:r>
        <w:rPr>
          <w:spacing w:val="-4"/>
        </w:rPr>
        <w:t xml:space="preserve"> </w:t>
      </w:r>
      <w:r>
        <w:t>Hopkins</w:t>
      </w:r>
      <w:r>
        <w:rPr>
          <w:spacing w:val="-67"/>
        </w:rPr>
        <w:t xml:space="preserve"> </w:t>
      </w:r>
      <w:r>
        <w:t>Institutional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Cloud Standards</w:t>
        </w:r>
      </w:hyperlink>
      <w:r>
        <w:t>.</w:t>
      </w:r>
    </w:p>
    <w:p w14:paraId="182F2E63" w14:textId="77777777" w:rsidR="00833E21" w:rsidRDefault="00833E21">
      <w:pPr>
        <w:sectPr w:rsidR="00833E21">
          <w:footerReference w:type="default" r:id="rId14"/>
          <w:type w:val="continuous"/>
          <w:pgSz w:w="12240" w:h="15840"/>
          <w:pgMar w:top="1120" w:right="1300" w:bottom="280" w:left="1300" w:header="720" w:footer="720" w:gutter="0"/>
          <w:cols w:space="720"/>
        </w:sectPr>
      </w:pPr>
    </w:p>
    <w:p w14:paraId="182F2E64" w14:textId="77777777" w:rsidR="00833E21" w:rsidRDefault="00091565">
      <w:pPr>
        <w:pStyle w:val="Heading1"/>
        <w:spacing w:before="81"/>
      </w:pPr>
      <w:r>
        <w:lastRenderedPageBreak/>
        <w:t>Application</w:t>
      </w:r>
      <w:r>
        <w:rPr>
          <w:spacing w:val="-8"/>
        </w:rPr>
        <w:t xml:space="preserve"> </w:t>
      </w:r>
      <w:r>
        <w:t>Lifecycle:</w:t>
      </w:r>
    </w:p>
    <w:p w14:paraId="182F2E65" w14:textId="77777777" w:rsidR="00833E21" w:rsidRDefault="00091565">
      <w:pPr>
        <w:pStyle w:val="BodyText"/>
        <w:spacing w:before="119"/>
        <w:ind w:left="140" w:right="142"/>
      </w:pPr>
      <w:r>
        <w:t>Apps that have been published or deployed are at risk from vulnerabilities that are</w:t>
      </w:r>
      <w:r>
        <w:rPr>
          <w:spacing w:val="1"/>
        </w:rPr>
        <w:t xml:space="preserve"> </w:t>
      </w:r>
      <w:r>
        <w:t>uncovered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publication.</w:t>
      </w:r>
      <w:r>
        <w:rPr>
          <w:spacing w:val="6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Apps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developing,</w:t>
      </w:r>
      <w:r>
        <w:rPr>
          <w:spacing w:val="-68"/>
        </w:rPr>
        <w:t xml:space="preserve"> </w:t>
      </w:r>
      <w:r>
        <w:t>testing, publishing, and deploying updates so that newly discovered vulnerabilities are</w:t>
      </w:r>
      <w:r>
        <w:rPr>
          <w:spacing w:val="1"/>
        </w:rPr>
        <w:t xml:space="preserve"> </w:t>
      </w:r>
      <w:r>
        <w:t>mitigated,</w:t>
      </w:r>
      <w:r>
        <w:rPr>
          <w:spacing w:val="-3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installed.</w:t>
      </w:r>
    </w:p>
    <w:p w14:paraId="182F2E66" w14:textId="77777777" w:rsidR="00833E21" w:rsidRDefault="00091565">
      <w:pPr>
        <w:pStyle w:val="BodyText"/>
        <w:spacing w:before="120"/>
        <w:ind w:left="140" w:right="206"/>
      </w:pPr>
      <w:r>
        <w:t>It is reasonable to expect that the utility of all developed apps will eventually end, or be</w:t>
      </w:r>
      <w:r>
        <w:rPr>
          <w:spacing w:val="1"/>
        </w:rPr>
        <w:t xml:space="preserve"> </w:t>
      </w:r>
      <w:r>
        <w:t>superseded by others.</w:t>
      </w:r>
      <w:r>
        <w:rPr>
          <w:spacing w:val="1"/>
        </w:rPr>
        <w:t xml:space="preserve"> </w:t>
      </w:r>
      <w:r>
        <w:t>When that happens, the app should not be simply abandoned,</w:t>
      </w:r>
      <w:r>
        <w:rPr>
          <w:spacing w:val="1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updates</w:t>
      </w:r>
      <w:r>
        <w:rPr>
          <w:spacing w:val="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which it was deployed.</w:t>
      </w:r>
      <w:r>
        <w:rPr>
          <w:spacing w:val="1"/>
        </w:rPr>
        <w:t xml:space="preserve"> </w:t>
      </w:r>
      <w:r>
        <w:t>A proactive plan for removing the app, or informing the installers</w:t>
      </w:r>
      <w:r>
        <w:rPr>
          <w:spacing w:val="1"/>
        </w:rPr>
        <w:t xml:space="preserve"> </w:t>
      </w:r>
      <w:r>
        <w:t>that they should remove it, should exist from the beginning.</w:t>
      </w:r>
      <w:r>
        <w:rPr>
          <w:spacing w:val="1"/>
        </w:rPr>
        <w:t xml:space="preserve"> </w:t>
      </w:r>
      <w:r>
        <w:t>Apps that have temporary or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recommend removal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</w:t>
      </w:r>
      <w:r>
        <w:rPr>
          <w:spacing w:val="1"/>
        </w:rPr>
        <w:t xml:space="preserve"> </w:t>
      </w:r>
      <w:r>
        <w:t>expires.</w:t>
      </w:r>
    </w:p>
    <w:p w14:paraId="182F2E67" w14:textId="77777777" w:rsidR="00833E21" w:rsidRDefault="00833E21">
      <w:pPr>
        <w:pStyle w:val="BodyText"/>
        <w:spacing w:before="11"/>
        <w:rPr>
          <w:sz w:val="21"/>
        </w:rPr>
      </w:pPr>
    </w:p>
    <w:p w14:paraId="182F2E68" w14:textId="77777777" w:rsidR="00833E21" w:rsidRDefault="00091565">
      <w:pPr>
        <w:pStyle w:val="Heading1"/>
      </w:pPr>
      <w:r>
        <w:t>Compliance:</w:t>
      </w:r>
    </w:p>
    <w:p w14:paraId="182F2E69" w14:textId="77777777" w:rsidR="00833E21" w:rsidRDefault="00091565">
      <w:pPr>
        <w:pStyle w:val="BodyText"/>
        <w:spacing w:before="120"/>
        <w:ind w:left="140" w:right="268"/>
      </w:pPr>
      <w:r>
        <w:t>Risk owners (principal investigators, department heads, project leads, etc.) are responsible</w:t>
      </w:r>
      <w:r>
        <w:rPr>
          <w:spacing w:val="-68"/>
        </w:rPr>
        <w:t xml:space="preserve"> </w:t>
      </w:r>
      <w:r>
        <w:t>for ensuring that mobile and web-based apps contain security provisions that are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sensitivity,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processed</w:t>
      </w:r>
      <w:r>
        <w:rPr>
          <w:spacing w:val="-6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app.</w:t>
      </w:r>
    </w:p>
    <w:p w14:paraId="182F2E6A" w14:textId="77777777" w:rsidR="00833E21" w:rsidRDefault="00091565">
      <w:pPr>
        <w:pStyle w:val="BodyText"/>
        <w:spacing w:before="119"/>
        <w:ind w:left="140"/>
      </w:pPr>
      <w:r>
        <w:t>Data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attestations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applications:</w:t>
      </w:r>
    </w:p>
    <w:p w14:paraId="182F2E6B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aligns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JH security</w:t>
      </w:r>
      <w:r>
        <w:rPr>
          <w:spacing w:val="-3"/>
          <w:sz w:val="20"/>
        </w:rPr>
        <w:t xml:space="preserve"> </w:t>
      </w:r>
      <w:r>
        <w:rPr>
          <w:sz w:val="20"/>
        </w:rPr>
        <w:t>checklist.</w:t>
      </w:r>
    </w:p>
    <w:p w14:paraId="182F2E6C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649"/>
        <w:rPr>
          <w:sz w:val="20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developers</w:t>
      </w:r>
      <w:r>
        <w:rPr>
          <w:spacing w:val="-4"/>
          <w:sz w:val="20"/>
        </w:rPr>
        <w:t xml:space="preserve"> </w:t>
      </w:r>
      <w:r>
        <w:rPr>
          <w:sz w:val="20"/>
        </w:rPr>
        <w:t>are familiar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OWASP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67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14:paraId="182F2E6D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/>
        <w:ind w:hanging="361"/>
        <w:rPr>
          <w:sz w:val="20"/>
        </w:rPr>
      </w:pP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used)</w:t>
      </w:r>
      <w:r>
        <w:rPr>
          <w:spacing w:val="1"/>
          <w:sz w:val="20"/>
        </w:rPr>
        <w:t xml:space="preserve"> </w:t>
      </w:r>
      <w:r>
        <w:rPr>
          <w:sz w:val="20"/>
        </w:rPr>
        <w:t>aligns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JH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Standards.</w:t>
      </w:r>
    </w:p>
    <w:p w14:paraId="182F2E6E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 w:line="237" w:lineRule="auto"/>
        <w:ind w:right="487"/>
        <w:rPr>
          <w:sz w:val="20"/>
        </w:rPr>
      </w:pPr>
      <w:r>
        <w:rPr>
          <w:sz w:val="20"/>
        </w:rPr>
        <w:t>Data collection review confirms that only the minimum necessary sensitive data is</w:t>
      </w:r>
      <w:r>
        <w:rPr>
          <w:spacing w:val="-68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collected.</w:t>
      </w:r>
    </w:p>
    <w:p w14:paraId="182F2E6F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48"/>
        <w:rPr>
          <w:sz w:val="20"/>
        </w:rPr>
      </w:pP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JH</w:t>
      </w:r>
      <w:r>
        <w:rPr>
          <w:color w:val="0000FF"/>
          <w:spacing w:val="-2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Mobile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Solution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 reviewed,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68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for review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14:paraId="182F2E70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1" w:line="237" w:lineRule="auto"/>
        <w:ind w:right="932"/>
        <w:rPr>
          <w:sz w:val="20"/>
        </w:rPr>
      </w:pPr>
      <w:r>
        <w:rPr>
          <w:sz w:val="20"/>
        </w:rPr>
        <w:t>Application has been tested for security vulnerabilities using appropriate tools</w:t>
      </w:r>
      <w:r>
        <w:rPr>
          <w:spacing w:val="-68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with OWASP</w:t>
      </w:r>
      <w:r>
        <w:rPr>
          <w:spacing w:val="1"/>
          <w:sz w:val="20"/>
        </w:rPr>
        <w:t xml:space="preserve"> </w:t>
      </w:r>
      <w:r>
        <w:rPr>
          <w:sz w:val="20"/>
        </w:rPr>
        <w:t>standards.</w:t>
      </w:r>
    </w:p>
    <w:p w14:paraId="182F2E71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 w:line="237" w:lineRule="auto"/>
        <w:ind w:right="493"/>
        <w:rPr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removal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 created,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removal</w:t>
      </w:r>
      <w:r>
        <w:rPr>
          <w:spacing w:val="-68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expiration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utility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instructions.</w:t>
      </w:r>
    </w:p>
    <w:p w14:paraId="182F2E72" w14:textId="7FF4EB19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 w:line="237" w:lineRule="auto"/>
        <w:ind w:right="559"/>
        <w:rPr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deployment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patches)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67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created,</w:t>
      </w:r>
      <w:r w:rsidR="005B241C">
        <w:rPr>
          <w:spacing w:val="-3"/>
          <w:sz w:val="20"/>
        </w:rPr>
        <w:t xml:space="preserve"> </w:t>
      </w:r>
      <w:r>
        <w:rPr>
          <w:sz w:val="20"/>
        </w:rPr>
        <w:t>and includes</w:t>
      </w:r>
      <w:r>
        <w:rPr>
          <w:spacing w:val="-3"/>
          <w:sz w:val="20"/>
        </w:rPr>
        <w:t xml:space="preserve"> </w:t>
      </w:r>
      <w:r>
        <w:rPr>
          <w:sz w:val="20"/>
        </w:rPr>
        <w:t>allocation of</w:t>
      </w:r>
      <w:r>
        <w:rPr>
          <w:spacing w:val="-2"/>
          <w:sz w:val="20"/>
        </w:rPr>
        <w:t xml:space="preserve"> </w:t>
      </w:r>
      <w:r>
        <w:rPr>
          <w:sz w:val="20"/>
        </w:rPr>
        <w:t>necessary funding.</w:t>
      </w:r>
    </w:p>
    <w:p w14:paraId="182F2E73" w14:textId="77777777" w:rsidR="00833E21" w:rsidRDefault="00833E21">
      <w:pPr>
        <w:pStyle w:val="BodyText"/>
        <w:rPr>
          <w:sz w:val="24"/>
        </w:rPr>
      </w:pPr>
    </w:p>
    <w:p w14:paraId="182F2E74" w14:textId="77777777" w:rsidR="00833E21" w:rsidRDefault="00091565">
      <w:pPr>
        <w:spacing w:before="193"/>
        <w:ind w:left="140" w:right="206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security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research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plans 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attestations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 provided.</w:t>
      </w:r>
    </w:p>
    <w:p w14:paraId="182F2E75" w14:textId="77777777" w:rsidR="00833E21" w:rsidRDefault="00833E21">
      <w:pPr>
        <w:pStyle w:val="BodyText"/>
        <w:rPr>
          <w:i/>
          <w:sz w:val="24"/>
        </w:rPr>
      </w:pPr>
    </w:p>
    <w:p w14:paraId="182F2E76" w14:textId="77777777" w:rsidR="00833E21" w:rsidRDefault="00833E21">
      <w:pPr>
        <w:pStyle w:val="BodyText"/>
        <w:rPr>
          <w:i/>
          <w:sz w:val="24"/>
        </w:rPr>
      </w:pPr>
    </w:p>
    <w:p w14:paraId="182F2E77" w14:textId="77777777" w:rsidR="00833E21" w:rsidRDefault="00833E21">
      <w:pPr>
        <w:pStyle w:val="BodyText"/>
        <w:rPr>
          <w:i/>
          <w:sz w:val="24"/>
        </w:rPr>
      </w:pPr>
    </w:p>
    <w:p w14:paraId="182F2E78" w14:textId="77777777" w:rsidR="00833E21" w:rsidRDefault="00833E21">
      <w:pPr>
        <w:pStyle w:val="BodyText"/>
        <w:rPr>
          <w:i/>
          <w:sz w:val="24"/>
        </w:rPr>
      </w:pPr>
    </w:p>
    <w:p w14:paraId="182F2E79" w14:textId="77777777" w:rsidR="00833E21" w:rsidRDefault="00833E21">
      <w:pPr>
        <w:pStyle w:val="BodyText"/>
        <w:rPr>
          <w:i/>
          <w:sz w:val="24"/>
        </w:rPr>
      </w:pPr>
    </w:p>
    <w:p w14:paraId="182F2E7A" w14:textId="77777777" w:rsidR="00833E21" w:rsidRDefault="00833E21">
      <w:pPr>
        <w:pStyle w:val="BodyText"/>
        <w:rPr>
          <w:i/>
          <w:sz w:val="24"/>
        </w:rPr>
      </w:pPr>
    </w:p>
    <w:p w14:paraId="182F2E7B" w14:textId="77777777" w:rsidR="00833E21" w:rsidRDefault="00091565">
      <w:pPr>
        <w:pStyle w:val="BodyText"/>
        <w:spacing w:before="185"/>
        <w:ind w:left="140"/>
      </w:pPr>
      <w:r>
        <w:t>Effective:</w:t>
      </w:r>
      <w:r>
        <w:rPr>
          <w:spacing w:val="-5"/>
        </w:rPr>
        <w:t xml:space="preserve"> </w:t>
      </w:r>
      <w:r>
        <w:t>10/23/2020</w:t>
      </w:r>
    </w:p>
    <w:p w14:paraId="182F2E7D" w14:textId="3B9A9035" w:rsidR="00833E21" w:rsidRDefault="00833E21">
      <w:pPr>
        <w:pStyle w:val="BodyText"/>
        <w:spacing w:before="11"/>
        <w:rPr>
          <w:sz w:val="25"/>
        </w:rPr>
      </w:pPr>
    </w:p>
    <w:sectPr w:rsidR="00833E21">
      <w:pgSz w:w="12240" w:h="15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2E9B" w14:textId="77777777" w:rsidR="001D7034" w:rsidRDefault="001D7034" w:rsidP="00C31D19">
      <w:r>
        <w:separator/>
      </w:r>
    </w:p>
  </w:endnote>
  <w:endnote w:type="continuationSeparator" w:id="0">
    <w:p w14:paraId="2F7C64E7" w14:textId="77777777" w:rsidR="001D7034" w:rsidRDefault="001D7034" w:rsidP="00C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F7E6" w14:textId="77777777" w:rsidR="00B530C8" w:rsidRPr="009676E9" w:rsidRDefault="00B530C8" w:rsidP="00B530C8">
    <w:pPr>
      <w:tabs>
        <w:tab w:val="left" w:pos="8421"/>
      </w:tabs>
      <w:spacing w:before="18"/>
      <w:ind w:left="8474" w:right="135" w:hanging="8335"/>
      <w:jc w:val="right"/>
      <w:rPr>
        <w:color w:val="000000" w:themeColor="text1"/>
        <w:sz w:val="18"/>
      </w:rPr>
    </w:pPr>
    <w:r w:rsidRPr="009676E9">
      <w:rPr>
        <w:color w:val="000000" w:themeColor="text1"/>
        <w:sz w:val="18"/>
      </w:rPr>
      <w:t>Mobile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and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Web</w:t>
    </w:r>
    <w:r w:rsidRPr="009676E9">
      <w:rPr>
        <w:color w:val="000000" w:themeColor="text1"/>
        <w:spacing w:val="-3"/>
        <w:sz w:val="18"/>
      </w:rPr>
      <w:t xml:space="preserve"> </w:t>
    </w:r>
    <w:r w:rsidRPr="009676E9">
      <w:rPr>
        <w:color w:val="000000" w:themeColor="text1"/>
        <w:sz w:val="18"/>
      </w:rPr>
      <w:t>Applications</w:t>
    </w:r>
    <w:r w:rsidRPr="009676E9">
      <w:rPr>
        <w:color w:val="000000" w:themeColor="text1"/>
        <w:spacing w:val="-3"/>
        <w:sz w:val="18"/>
      </w:rPr>
      <w:t xml:space="preserve"> </w:t>
    </w:r>
    <w:r w:rsidRPr="009676E9">
      <w:rPr>
        <w:color w:val="000000" w:themeColor="text1"/>
        <w:sz w:val="18"/>
      </w:rPr>
      <w:t>Security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Guidance</w:t>
    </w:r>
    <w:r w:rsidRPr="009676E9">
      <w:rPr>
        <w:color w:val="000000" w:themeColor="text1"/>
        <w:sz w:val="18"/>
      </w:rPr>
      <w:tab/>
      <w:t>10/23/2020</w:t>
    </w:r>
    <w:r w:rsidRPr="009676E9">
      <w:rPr>
        <w:color w:val="000000" w:themeColor="text1"/>
        <w:spacing w:val="-60"/>
        <w:sz w:val="18"/>
      </w:rPr>
      <w:t xml:space="preserve"> </w:t>
    </w:r>
    <w:r w:rsidRPr="009676E9">
      <w:rPr>
        <w:color w:val="000000" w:themeColor="text1"/>
        <w:sz w:val="18"/>
      </w:rPr>
      <w:t>Page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2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of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2</w:t>
    </w:r>
  </w:p>
  <w:p w14:paraId="73A77D80" w14:textId="77777777" w:rsidR="00B530C8" w:rsidRDefault="00B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3BE6" w14:textId="77777777" w:rsidR="001D7034" w:rsidRDefault="001D7034" w:rsidP="00C31D19">
      <w:r>
        <w:separator/>
      </w:r>
    </w:p>
  </w:footnote>
  <w:footnote w:type="continuationSeparator" w:id="0">
    <w:p w14:paraId="5CB335EA" w14:textId="77777777" w:rsidR="001D7034" w:rsidRDefault="001D7034" w:rsidP="00C3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2C0A"/>
    <w:multiLevelType w:val="hybridMultilevel"/>
    <w:tmpl w:val="4AB097AA"/>
    <w:lvl w:ilvl="0" w:tplc="CD4A15B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F494C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62EF88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EC481D9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756AC47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1EE575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C6DA21F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3A8512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446ABE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1"/>
    <w:rsid w:val="00091565"/>
    <w:rsid w:val="001D7034"/>
    <w:rsid w:val="00316C19"/>
    <w:rsid w:val="005B241C"/>
    <w:rsid w:val="0064223D"/>
    <w:rsid w:val="00833E21"/>
    <w:rsid w:val="009676E9"/>
    <w:rsid w:val="00B530C8"/>
    <w:rsid w:val="00C31D19"/>
    <w:rsid w:val="00D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2E4C"/>
  <w15:docId w15:val="{0A0877BA-004D-4EEF-BA58-E5A6DAF7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4189" w:right="36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1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1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jhsph-my.sharepoint.com/personal/sowens_jhsph_edu/Documents/apps_in_the_research_setting_checklist%20(1).pdf" TargetMode="External"/><Relationship Id="rId13" Type="http://schemas.openxmlformats.org/officeDocument/2006/relationships/hyperlink" Target="http://it.johnshopkins.edu/restricted/standards/CloudStandardsAPPROVED1001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02.safelinks.protection.outlook.com/?url=https%3A%2F%2Fplay.google.com%2Fapps%2Fpublish%2Fsignup%2F&amp;data=04%7C01%7CJohnManchester%40jhu.edu%7C0d30ab7ff94f44c8fdd908d8775f9946%7C9fa4f438b1e6473b803f86f8aedf0dec%7C0%7C0%7C637390599770894213%7CUnknown%7CTWFpbGZsb3d8eyJWIjoiMC4wLjAwMDAiLCJQIjoiV2luMzIiLCJBTiI6Ik1haWwiLCJXVCI6Mn0%3D%7C1000&amp;sdata=B80YQh%2Bo%2Bss3pi9S%2FkybgWDS3OYPpnUsjl21bQWAOXY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www.apple.com%2Fapp-store%2Fdeveloping-for-the-app-store%2F&amp;data=04%7C01%7CJohnManchester%40jhu.edu%7C0d30ab7ff94f44c8fdd908d8775f9946%7C9fa4f438b1e6473b803f86f8aedf0dec%7C0%7C0%7C637390599770884217%7CUnknown%7CTWFpbGZsb3d8eyJWIjoiMC4wLjAwMDAiLCJQIjoiV2luMzIiLCJBTiI6Ik1haWwiLCJXVCI6Mn0%3D%7C1000&amp;sdata=jhJC6qdVemvBnPFM8JQf%2FsXiZGI7NP%2BZDB9%2FWaMsqkw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ntures.jhu.edu/faculty-inventors/forms-policies/mobile-app-solutions/" TargetMode="External"/><Relationship Id="rId10" Type="http://schemas.openxmlformats.org/officeDocument/2006/relationships/hyperlink" Target="https://owa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jhsph-my.sharepoint.com/personal/sowens_jhsph_edu/Documents/WebAppSecurityRevisionsAPPROVED040119%20(8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with header/footer</dc:title>
  <dc:creator>Andrew Cirko</dc:creator>
  <cp:lastModifiedBy>Owens, Shannon</cp:lastModifiedBy>
  <cp:revision>3</cp:revision>
  <dcterms:created xsi:type="dcterms:W3CDTF">2021-10-07T14:55:00Z</dcterms:created>
  <dcterms:modified xsi:type="dcterms:W3CDTF">2021-10-07T15:09:00Z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2021-10-07T00:00:00Z</vt:filetime>
  </property>
</Properties>
</file>